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C39B6" w14:textId="77777777" w:rsidR="000305D4" w:rsidRDefault="000305D4" w:rsidP="52E4A4AA">
      <w:pPr>
        <w:jc w:val="right"/>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p>
    <w:p w14:paraId="74C4EAD9" w14:textId="47C2A04B" w:rsidR="004354B5" w:rsidRPr="004354B5" w:rsidRDefault="00BB2DE1" w:rsidP="52E4A4AA">
      <w:pPr>
        <w:jc w:val="right"/>
        <w:rPr>
          <w:rFonts w:ascii="Franklin Gothic Medium" w:eastAsiaTheme="majorEastAsia" w:hAnsi="Franklin Gothic Medium"/>
          <w:noProof/>
          <w:color w:val="406278"/>
          <w:spacing w:val="5"/>
          <w:kern w:val="28"/>
        </w:rPr>
      </w:pPr>
      <w:r>
        <w:rPr>
          <w:noProof/>
        </w:rPr>
        <w:drawing>
          <wp:anchor distT="0" distB="0" distL="114300" distR="114300" simplePos="0" relativeHeight="251658240" behindDoc="0" locked="0" layoutInCell="1" allowOverlap="1" wp14:anchorId="491E9D12" wp14:editId="7A0DF1C2">
            <wp:simplePos x="0" y="0"/>
            <wp:positionH relativeFrom="page">
              <wp:align>right</wp:align>
            </wp:positionH>
            <wp:positionV relativeFrom="page">
              <wp:posOffset>1774722</wp:posOffset>
            </wp:positionV>
            <wp:extent cx="7761605" cy="3667760"/>
            <wp:effectExtent l="0" t="0" r="0" b="889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61605" cy="366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1F6">
        <w:rPr>
          <w:rFonts w:ascii="Franklin Gothic Medium" w:eastAsiaTheme="majorEastAsia" w:hAnsi="Franklin Gothic Medium"/>
          <w:noProof/>
          <w:color w:val="406278"/>
          <w:spacing w:val="5"/>
          <w:kern w:val="28"/>
        </w:rPr>
        <w:t xml:space="preserve"> </w:t>
      </w:r>
    </w:p>
    <w:p w14:paraId="19A93F3C" w14:textId="278152B5" w:rsidR="00653359" w:rsidRPr="001701D8" w:rsidRDefault="00653359" w:rsidP="00DA769B">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CISA Tabletop Exercise Package Elections –</w:t>
      </w:r>
      <w:r w:rsidR="008F636E" w:rsidRPr="001701D8">
        <w:rPr>
          <w:rFonts w:ascii="Franklin Gothic Medium" w:eastAsiaTheme="majorEastAsia" w:hAnsi="Franklin Gothic Medium"/>
          <w:b/>
          <w:bCs/>
          <w:color w:val="005288"/>
          <w:spacing w:val="5"/>
          <w:kern w:val="28"/>
          <w:sz w:val="56"/>
          <w:szCs w:val="56"/>
        </w:rPr>
        <w:t xml:space="preserve"> </w:t>
      </w:r>
      <w:r w:rsidRPr="001701D8">
        <w:rPr>
          <w:rFonts w:ascii="Franklin Gothic Medium" w:eastAsiaTheme="majorEastAsia" w:hAnsi="Franklin Gothic Medium"/>
          <w:b/>
          <w:bCs/>
          <w:color w:val="005288"/>
          <w:spacing w:val="5"/>
          <w:kern w:val="28"/>
          <w:sz w:val="56"/>
          <w:szCs w:val="56"/>
        </w:rPr>
        <w:t>Voting Machine</w:t>
      </w:r>
      <w:r w:rsidR="008F636E" w:rsidRPr="001701D8">
        <w:rPr>
          <w:rFonts w:ascii="Franklin Gothic Medium" w:eastAsiaTheme="majorEastAsia" w:hAnsi="Franklin Gothic Medium"/>
          <w:b/>
          <w:bCs/>
          <w:color w:val="005288"/>
          <w:spacing w:val="5"/>
          <w:kern w:val="28"/>
          <w:sz w:val="56"/>
          <w:szCs w:val="56"/>
        </w:rPr>
        <w:t xml:space="preserve"> Compromise</w:t>
      </w:r>
    </w:p>
    <w:p w14:paraId="343F970B" w14:textId="2251799B" w:rsidR="00DA769B" w:rsidRPr="00BA1F56" w:rsidRDefault="00DA769B" w:rsidP="00DA769B">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w:t>
      </w:r>
      <w:r w:rsidR="00BA1F56" w:rsidRPr="00BA1F56">
        <w:rPr>
          <w:rFonts w:ascii="Franklin Gothic Medium" w:eastAsiaTheme="majorEastAsia" w:hAnsi="Franklin Gothic Medium"/>
          <w:color w:val="005288"/>
          <w:spacing w:val="5"/>
          <w:kern w:val="28"/>
          <w:sz w:val="52"/>
          <w:szCs w:val="52"/>
        </w:rPr>
        <w:t>Enter Organization Name</w:t>
      </w:r>
      <w:r w:rsidR="00EA3103" w:rsidRPr="00BA1F56">
        <w:rPr>
          <w:rFonts w:ascii="Franklin Gothic Medium" w:eastAsiaTheme="majorEastAsia" w:hAnsi="Franklin Gothic Medium"/>
          <w:color w:val="005288"/>
          <w:spacing w:val="5"/>
          <w:kern w:val="28"/>
          <w:sz w:val="52"/>
          <w:szCs w:val="52"/>
        </w:rPr>
        <w:t>]</w:t>
      </w:r>
    </w:p>
    <w:p w14:paraId="1A8D9D62" w14:textId="34268F7A" w:rsidR="00BA1F56" w:rsidRDefault="00BA1F56" w:rsidP="00DA769B">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7B602535" w14:textId="182FBE57" w:rsidR="00BB2DE1" w:rsidRDefault="005833F7" w:rsidP="00DA769B">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785E23">
        <w:rPr>
          <w:rFonts w:ascii="Franklin Gothic Medium" w:hAnsi="Franklin Gothic Medium"/>
          <w:color w:val="005288"/>
          <w:sz w:val="24"/>
          <w:szCs w:val="24"/>
        </w:rPr>
        <w:t>January</w:t>
      </w:r>
      <w:r>
        <w:rPr>
          <w:rFonts w:ascii="Franklin Gothic Medium" w:hAnsi="Franklin Gothic Medium"/>
          <w:color w:val="005288"/>
          <w:sz w:val="24"/>
          <w:szCs w:val="24"/>
        </w:rPr>
        <w:t xml:space="preserve"> 202</w:t>
      </w:r>
      <w:r w:rsidR="007F3A79">
        <w:rPr>
          <w:rFonts w:ascii="Franklin Gothic Medium" w:hAnsi="Franklin Gothic Medium"/>
          <w:color w:val="005288"/>
          <w:sz w:val="24"/>
          <w:szCs w:val="24"/>
        </w:rPr>
        <w:t>4</w:t>
      </w:r>
    </w:p>
    <w:p w14:paraId="0B6E5196" w14:textId="576785B9" w:rsidR="00653359" w:rsidRPr="007A086E" w:rsidRDefault="00BA1F56" w:rsidP="00DA769B">
      <w:pPr>
        <w:tabs>
          <w:tab w:val="left" w:pos="2327"/>
        </w:tabs>
        <w:rPr>
          <w:rFonts w:ascii="Franklin Gothic Medium" w:eastAsiaTheme="majorEastAsia" w:hAnsi="Franklin Gothic Medium"/>
          <w:color w:val="005288"/>
          <w:spacing w:val="5"/>
          <w:kern w:val="28"/>
          <w:sz w:val="24"/>
          <w:szCs w:val="24"/>
        </w:rPr>
        <w:sectPr w:rsidR="00653359" w:rsidRPr="007A086E"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r w:rsidR="00DA769B">
        <w:rPr>
          <w:rFonts w:ascii="Franklin Gothic Medium" w:eastAsiaTheme="majorEastAsia" w:hAnsi="Franklin Gothic Medium"/>
          <w:sz w:val="52"/>
          <w:szCs w:val="52"/>
        </w:rPr>
        <w:tab/>
      </w:r>
    </w:p>
    <w:p w14:paraId="095352BC" w14:textId="77777777" w:rsidR="00200DC8" w:rsidRPr="007404DA" w:rsidRDefault="00E707F8" w:rsidP="003C7018">
      <w:pPr>
        <w:pStyle w:val="TOCHeading"/>
        <w:ind w:left="720" w:right="799"/>
        <w:sectPr w:rsidR="00200DC8" w:rsidRPr="007404DA" w:rsidSect="001654FF">
          <w:headerReference w:type="first" r:id="rId16"/>
          <w:footerReference w:type="first" r:id="rId17"/>
          <w:pgSz w:w="12240" w:h="15840"/>
          <w:pgMar w:top="1440" w:right="634" w:bottom="1440" w:left="547" w:header="360" w:footer="446" w:gutter="0"/>
          <w:cols w:space="720"/>
          <w:titlePg/>
          <w:docGrid w:linePitch="360"/>
        </w:sectPr>
      </w:pPr>
      <w:r>
        <w:lastRenderedPageBreak/>
        <w:t>Table of Contents</w:t>
      </w:r>
      <w:r>
        <w:tab/>
      </w:r>
    </w:p>
    <w:p w14:paraId="57143A88" w14:textId="396BBE43" w:rsidR="00117AE0" w:rsidRPr="00052E2E" w:rsidRDefault="00200DC8" w:rsidP="00052E2E">
      <w:pPr>
        <w:pStyle w:val="TOC1"/>
        <w:ind w:firstLine="720"/>
        <w:rPr>
          <w:rStyle w:val="Hyperlink"/>
          <w:noProof/>
        </w:rPr>
      </w:pPr>
      <w:r w:rsidRPr="00117AE0">
        <w:rPr>
          <w:rStyle w:val="Hyperlink"/>
          <w:noProof/>
        </w:rPr>
        <w:fldChar w:fldCharType="begin"/>
      </w:r>
      <w:r w:rsidRPr="00117AE0">
        <w:rPr>
          <w:rStyle w:val="Hyperlink"/>
          <w:noProof/>
        </w:rPr>
        <w:instrText xml:space="preserve"> TOC \o "1-1" \h \z \u </w:instrText>
      </w:r>
      <w:r w:rsidRPr="00117AE0">
        <w:rPr>
          <w:rStyle w:val="Hyperlink"/>
          <w:noProof/>
        </w:rPr>
        <w:fldChar w:fldCharType="separate"/>
      </w:r>
      <w:hyperlink w:anchor="_Toc148091387" w:history="1">
        <w:r w:rsidR="00117AE0" w:rsidRPr="00117AE0">
          <w:rPr>
            <w:rStyle w:val="Hyperlink"/>
            <w:noProof/>
          </w:rPr>
          <w:t>Handling Instructions</w:t>
        </w:r>
        <w:r w:rsidR="00117AE0" w:rsidRPr="00052E2E">
          <w:rPr>
            <w:rStyle w:val="Hyperlink"/>
            <w:noProof/>
            <w:webHidden/>
          </w:rPr>
          <w:tab/>
        </w:r>
        <w:r w:rsidR="00117AE0" w:rsidRPr="00052E2E">
          <w:rPr>
            <w:rStyle w:val="Hyperlink"/>
            <w:noProof/>
            <w:webHidden/>
          </w:rPr>
          <w:fldChar w:fldCharType="begin"/>
        </w:r>
        <w:r w:rsidR="00117AE0" w:rsidRPr="00052E2E">
          <w:rPr>
            <w:rStyle w:val="Hyperlink"/>
            <w:noProof/>
            <w:webHidden/>
          </w:rPr>
          <w:instrText xml:space="preserve"> PAGEREF _Toc148091387 \h </w:instrText>
        </w:r>
        <w:r w:rsidR="00117AE0" w:rsidRPr="00052E2E">
          <w:rPr>
            <w:rStyle w:val="Hyperlink"/>
            <w:noProof/>
            <w:webHidden/>
          </w:rPr>
        </w:r>
        <w:r w:rsidR="00117AE0" w:rsidRPr="00052E2E">
          <w:rPr>
            <w:rStyle w:val="Hyperlink"/>
            <w:noProof/>
            <w:webHidden/>
          </w:rPr>
          <w:fldChar w:fldCharType="separate"/>
        </w:r>
        <w:r w:rsidR="00B44D4A">
          <w:rPr>
            <w:rStyle w:val="Hyperlink"/>
            <w:noProof/>
            <w:webHidden/>
          </w:rPr>
          <w:t>3</w:t>
        </w:r>
        <w:r w:rsidR="00117AE0" w:rsidRPr="00052E2E">
          <w:rPr>
            <w:rStyle w:val="Hyperlink"/>
            <w:noProof/>
            <w:webHidden/>
          </w:rPr>
          <w:fldChar w:fldCharType="end"/>
        </w:r>
      </w:hyperlink>
    </w:p>
    <w:p w14:paraId="3E1660E0" w14:textId="1530E087" w:rsidR="00117AE0" w:rsidRPr="00052E2E" w:rsidRDefault="007F3A79" w:rsidP="00052E2E">
      <w:pPr>
        <w:pStyle w:val="TOC1"/>
        <w:ind w:firstLine="720"/>
        <w:rPr>
          <w:rStyle w:val="Hyperlink"/>
          <w:noProof/>
        </w:rPr>
      </w:pPr>
      <w:hyperlink w:anchor="_Toc148091394" w:history="1">
        <w:r w:rsidR="00117AE0" w:rsidRPr="00117AE0">
          <w:rPr>
            <w:rStyle w:val="Hyperlink"/>
            <w:noProof/>
          </w:rPr>
          <w:t>Exercise Overview</w:t>
        </w:r>
        <w:r w:rsidR="00117AE0" w:rsidRPr="00052E2E">
          <w:rPr>
            <w:rStyle w:val="Hyperlink"/>
            <w:noProof/>
            <w:webHidden/>
          </w:rPr>
          <w:tab/>
        </w:r>
        <w:r w:rsidR="00117AE0" w:rsidRPr="00052E2E">
          <w:rPr>
            <w:rStyle w:val="Hyperlink"/>
            <w:noProof/>
            <w:webHidden/>
          </w:rPr>
          <w:fldChar w:fldCharType="begin"/>
        </w:r>
        <w:r w:rsidR="00117AE0" w:rsidRPr="00052E2E">
          <w:rPr>
            <w:rStyle w:val="Hyperlink"/>
            <w:noProof/>
            <w:webHidden/>
          </w:rPr>
          <w:instrText xml:space="preserve"> PAGEREF _Toc148091394 \h </w:instrText>
        </w:r>
        <w:r w:rsidR="00117AE0" w:rsidRPr="00052E2E">
          <w:rPr>
            <w:rStyle w:val="Hyperlink"/>
            <w:noProof/>
            <w:webHidden/>
          </w:rPr>
        </w:r>
        <w:r w:rsidR="00117AE0" w:rsidRPr="00052E2E">
          <w:rPr>
            <w:rStyle w:val="Hyperlink"/>
            <w:noProof/>
            <w:webHidden/>
          </w:rPr>
          <w:fldChar w:fldCharType="separate"/>
        </w:r>
        <w:r w:rsidR="00B44D4A">
          <w:rPr>
            <w:rStyle w:val="Hyperlink"/>
            <w:noProof/>
            <w:webHidden/>
          </w:rPr>
          <w:t>5</w:t>
        </w:r>
        <w:r w:rsidR="00117AE0" w:rsidRPr="00052E2E">
          <w:rPr>
            <w:rStyle w:val="Hyperlink"/>
            <w:noProof/>
            <w:webHidden/>
          </w:rPr>
          <w:fldChar w:fldCharType="end"/>
        </w:r>
      </w:hyperlink>
    </w:p>
    <w:p w14:paraId="7B8F59AC" w14:textId="19EA566A" w:rsidR="00117AE0" w:rsidRPr="00052E2E" w:rsidRDefault="007F3A79" w:rsidP="00052E2E">
      <w:pPr>
        <w:pStyle w:val="TOC1"/>
        <w:ind w:firstLine="720"/>
        <w:rPr>
          <w:rStyle w:val="Hyperlink"/>
          <w:noProof/>
        </w:rPr>
      </w:pPr>
      <w:hyperlink w:anchor="_Toc148091395" w:history="1">
        <w:r w:rsidR="00117AE0" w:rsidRPr="00117AE0">
          <w:rPr>
            <w:rStyle w:val="Hyperlink"/>
            <w:noProof/>
          </w:rPr>
          <w:t>General Information</w:t>
        </w:r>
        <w:r w:rsidR="00117AE0" w:rsidRPr="00052E2E">
          <w:rPr>
            <w:rStyle w:val="Hyperlink"/>
            <w:noProof/>
            <w:webHidden/>
          </w:rPr>
          <w:tab/>
        </w:r>
        <w:r w:rsidR="00117AE0" w:rsidRPr="00052E2E">
          <w:rPr>
            <w:rStyle w:val="Hyperlink"/>
            <w:noProof/>
            <w:webHidden/>
          </w:rPr>
          <w:fldChar w:fldCharType="begin"/>
        </w:r>
        <w:r w:rsidR="00117AE0" w:rsidRPr="00052E2E">
          <w:rPr>
            <w:rStyle w:val="Hyperlink"/>
            <w:noProof/>
            <w:webHidden/>
          </w:rPr>
          <w:instrText xml:space="preserve"> PAGEREF _Toc148091395 \h </w:instrText>
        </w:r>
        <w:r w:rsidR="00117AE0" w:rsidRPr="00052E2E">
          <w:rPr>
            <w:rStyle w:val="Hyperlink"/>
            <w:noProof/>
            <w:webHidden/>
          </w:rPr>
        </w:r>
        <w:r w:rsidR="00117AE0" w:rsidRPr="00052E2E">
          <w:rPr>
            <w:rStyle w:val="Hyperlink"/>
            <w:noProof/>
            <w:webHidden/>
          </w:rPr>
          <w:fldChar w:fldCharType="separate"/>
        </w:r>
        <w:r w:rsidR="00B44D4A">
          <w:rPr>
            <w:rStyle w:val="Hyperlink"/>
            <w:noProof/>
            <w:webHidden/>
          </w:rPr>
          <w:t>6</w:t>
        </w:r>
        <w:r w:rsidR="00117AE0" w:rsidRPr="00052E2E">
          <w:rPr>
            <w:rStyle w:val="Hyperlink"/>
            <w:noProof/>
            <w:webHidden/>
          </w:rPr>
          <w:fldChar w:fldCharType="end"/>
        </w:r>
      </w:hyperlink>
    </w:p>
    <w:p w14:paraId="457015B1" w14:textId="0DE4E32D" w:rsidR="00117AE0" w:rsidRPr="00052E2E" w:rsidRDefault="007F3A79" w:rsidP="00052E2E">
      <w:pPr>
        <w:pStyle w:val="TOC1"/>
        <w:ind w:firstLine="720"/>
        <w:rPr>
          <w:rStyle w:val="Hyperlink"/>
          <w:noProof/>
        </w:rPr>
      </w:pPr>
      <w:hyperlink w:anchor="_Toc148091396" w:history="1">
        <w:r w:rsidR="00117AE0" w:rsidRPr="00117AE0">
          <w:rPr>
            <w:rStyle w:val="Hyperlink"/>
            <w:noProof/>
          </w:rPr>
          <w:t>Module 1</w:t>
        </w:r>
        <w:r w:rsidR="00117AE0" w:rsidRPr="00052E2E">
          <w:rPr>
            <w:rStyle w:val="Hyperlink"/>
            <w:noProof/>
            <w:webHidden/>
          </w:rPr>
          <w:tab/>
        </w:r>
        <w:r w:rsidR="00117AE0" w:rsidRPr="00052E2E">
          <w:rPr>
            <w:rStyle w:val="Hyperlink"/>
            <w:noProof/>
            <w:webHidden/>
          </w:rPr>
          <w:fldChar w:fldCharType="begin"/>
        </w:r>
        <w:r w:rsidR="00117AE0" w:rsidRPr="00052E2E">
          <w:rPr>
            <w:rStyle w:val="Hyperlink"/>
            <w:noProof/>
            <w:webHidden/>
          </w:rPr>
          <w:instrText xml:space="preserve"> PAGEREF _Toc148091396 \h </w:instrText>
        </w:r>
        <w:r w:rsidR="00117AE0" w:rsidRPr="00052E2E">
          <w:rPr>
            <w:rStyle w:val="Hyperlink"/>
            <w:noProof/>
            <w:webHidden/>
          </w:rPr>
        </w:r>
        <w:r w:rsidR="00117AE0" w:rsidRPr="00052E2E">
          <w:rPr>
            <w:rStyle w:val="Hyperlink"/>
            <w:noProof/>
            <w:webHidden/>
          </w:rPr>
          <w:fldChar w:fldCharType="separate"/>
        </w:r>
        <w:r w:rsidR="00B44D4A">
          <w:rPr>
            <w:rStyle w:val="Hyperlink"/>
            <w:noProof/>
            <w:webHidden/>
          </w:rPr>
          <w:t>8</w:t>
        </w:r>
        <w:r w:rsidR="00117AE0" w:rsidRPr="00052E2E">
          <w:rPr>
            <w:rStyle w:val="Hyperlink"/>
            <w:noProof/>
            <w:webHidden/>
          </w:rPr>
          <w:fldChar w:fldCharType="end"/>
        </w:r>
      </w:hyperlink>
    </w:p>
    <w:p w14:paraId="77FD0B07" w14:textId="719B7DB1" w:rsidR="00117AE0" w:rsidRPr="00052E2E" w:rsidRDefault="007F3A79" w:rsidP="00052E2E">
      <w:pPr>
        <w:pStyle w:val="TOC1"/>
        <w:ind w:firstLine="720"/>
        <w:rPr>
          <w:rStyle w:val="Hyperlink"/>
          <w:noProof/>
        </w:rPr>
      </w:pPr>
      <w:hyperlink w:anchor="_Toc148091397" w:history="1">
        <w:r w:rsidR="00117AE0" w:rsidRPr="00117AE0">
          <w:rPr>
            <w:rStyle w:val="Hyperlink"/>
            <w:noProof/>
          </w:rPr>
          <w:t>Module 2</w:t>
        </w:r>
        <w:r w:rsidR="00117AE0" w:rsidRPr="00052E2E">
          <w:rPr>
            <w:rStyle w:val="Hyperlink"/>
            <w:noProof/>
            <w:webHidden/>
          </w:rPr>
          <w:tab/>
        </w:r>
        <w:r w:rsidR="00117AE0" w:rsidRPr="00052E2E">
          <w:rPr>
            <w:rStyle w:val="Hyperlink"/>
            <w:noProof/>
            <w:webHidden/>
          </w:rPr>
          <w:fldChar w:fldCharType="begin"/>
        </w:r>
        <w:r w:rsidR="00117AE0" w:rsidRPr="00052E2E">
          <w:rPr>
            <w:rStyle w:val="Hyperlink"/>
            <w:noProof/>
            <w:webHidden/>
          </w:rPr>
          <w:instrText xml:space="preserve"> PAGEREF _Toc148091397 \h </w:instrText>
        </w:r>
        <w:r w:rsidR="00117AE0" w:rsidRPr="00052E2E">
          <w:rPr>
            <w:rStyle w:val="Hyperlink"/>
            <w:noProof/>
            <w:webHidden/>
          </w:rPr>
        </w:r>
        <w:r w:rsidR="00117AE0" w:rsidRPr="00052E2E">
          <w:rPr>
            <w:rStyle w:val="Hyperlink"/>
            <w:noProof/>
            <w:webHidden/>
          </w:rPr>
          <w:fldChar w:fldCharType="separate"/>
        </w:r>
        <w:r w:rsidR="00B44D4A">
          <w:rPr>
            <w:rStyle w:val="Hyperlink"/>
            <w:noProof/>
            <w:webHidden/>
          </w:rPr>
          <w:t>11</w:t>
        </w:r>
        <w:r w:rsidR="00117AE0" w:rsidRPr="00052E2E">
          <w:rPr>
            <w:rStyle w:val="Hyperlink"/>
            <w:noProof/>
            <w:webHidden/>
          </w:rPr>
          <w:fldChar w:fldCharType="end"/>
        </w:r>
      </w:hyperlink>
    </w:p>
    <w:p w14:paraId="419D02AE" w14:textId="0E4FEC40" w:rsidR="00117AE0" w:rsidRPr="00117AE0" w:rsidRDefault="007F3A79" w:rsidP="00052E2E">
      <w:pPr>
        <w:pStyle w:val="TOC1"/>
        <w:rPr>
          <w:rFonts w:eastAsiaTheme="minorEastAsia" w:cstheme="minorBidi"/>
          <w:noProof/>
        </w:rPr>
      </w:pPr>
      <w:hyperlink w:anchor="_Toc148091398" w:history="1">
        <w:r w:rsidR="00117AE0" w:rsidRPr="00117AE0">
          <w:rPr>
            <w:rStyle w:val="Hyperlink"/>
            <w:noProof/>
          </w:rPr>
          <w:t>Appendix A: Additional Discussion Questions</w:t>
        </w:r>
        <w:r w:rsidR="00117AE0" w:rsidRPr="00117AE0">
          <w:rPr>
            <w:noProof/>
            <w:webHidden/>
          </w:rPr>
          <w:tab/>
        </w:r>
        <w:r w:rsidR="00117AE0" w:rsidRPr="00117AE0">
          <w:rPr>
            <w:noProof/>
            <w:webHidden/>
          </w:rPr>
          <w:fldChar w:fldCharType="begin"/>
        </w:r>
        <w:r w:rsidR="00117AE0" w:rsidRPr="00117AE0">
          <w:rPr>
            <w:noProof/>
            <w:webHidden/>
          </w:rPr>
          <w:instrText xml:space="preserve"> PAGEREF _Toc148091398 \h </w:instrText>
        </w:r>
        <w:r w:rsidR="00117AE0" w:rsidRPr="00117AE0">
          <w:rPr>
            <w:noProof/>
            <w:webHidden/>
          </w:rPr>
        </w:r>
        <w:r w:rsidR="00117AE0" w:rsidRPr="00117AE0">
          <w:rPr>
            <w:noProof/>
            <w:webHidden/>
          </w:rPr>
          <w:fldChar w:fldCharType="separate"/>
        </w:r>
        <w:r w:rsidR="00B44D4A">
          <w:rPr>
            <w:noProof/>
            <w:webHidden/>
          </w:rPr>
          <w:t>14</w:t>
        </w:r>
        <w:r w:rsidR="00117AE0" w:rsidRPr="00117AE0">
          <w:rPr>
            <w:noProof/>
            <w:webHidden/>
          </w:rPr>
          <w:fldChar w:fldCharType="end"/>
        </w:r>
      </w:hyperlink>
    </w:p>
    <w:p w14:paraId="3F7C9FDB" w14:textId="1CD748BD" w:rsidR="00117AE0" w:rsidRPr="00117AE0" w:rsidRDefault="007F3A79" w:rsidP="00052E2E">
      <w:pPr>
        <w:pStyle w:val="TOC1"/>
        <w:rPr>
          <w:rFonts w:eastAsiaTheme="minorEastAsia" w:cstheme="minorBidi"/>
          <w:noProof/>
        </w:rPr>
      </w:pPr>
      <w:hyperlink w:anchor="_Toc148091399" w:history="1">
        <w:r w:rsidR="00117AE0" w:rsidRPr="00117AE0">
          <w:rPr>
            <w:rStyle w:val="Hyperlink"/>
            <w:noProof/>
          </w:rPr>
          <w:t>Appendix B: Acronyms</w:t>
        </w:r>
        <w:r w:rsidR="00117AE0" w:rsidRPr="00117AE0">
          <w:rPr>
            <w:noProof/>
            <w:webHidden/>
          </w:rPr>
          <w:tab/>
        </w:r>
        <w:r w:rsidR="00117AE0" w:rsidRPr="00117AE0">
          <w:rPr>
            <w:noProof/>
            <w:webHidden/>
          </w:rPr>
          <w:fldChar w:fldCharType="begin"/>
        </w:r>
        <w:r w:rsidR="00117AE0" w:rsidRPr="00117AE0">
          <w:rPr>
            <w:noProof/>
            <w:webHidden/>
          </w:rPr>
          <w:instrText xml:space="preserve"> PAGEREF _Toc148091399 \h </w:instrText>
        </w:r>
        <w:r w:rsidR="00117AE0" w:rsidRPr="00117AE0">
          <w:rPr>
            <w:noProof/>
            <w:webHidden/>
          </w:rPr>
        </w:r>
        <w:r w:rsidR="00117AE0" w:rsidRPr="00117AE0">
          <w:rPr>
            <w:noProof/>
            <w:webHidden/>
          </w:rPr>
          <w:fldChar w:fldCharType="separate"/>
        </w:r>
        <w:r w:rsidR="00B44D4A">
          <w:rPr>
            <w:noProof/>
            <w:webHidden/>
          </w:rPr>
          <w:t>17</w:t>
        </w:r>
        <w:r w:rsidR="00117AE0" w:rsidRPr="00117AE0">
          <w:rPr>
            <w:noProof/>
            <w:webHidden/>
          </w:rPr>
          <w:fldChar w:fldCharType="end"/>
        </w:r>
      </w:hyperlink>
    </w:p>
    <w:p w14:paraId="2B0D7BD0" w14:textId="4F318A81" w:rsidR="00117AE0" w:rsidRPr="00117AE0" w:rsidRDefault="007F3A79" w:rsidP="00052E2E">
      <w:pPr>
        <w:pStyle w:val="TOC1"/>
        <w:rPr>
          <w:rFonts w:eastAsiaTheme="minorEastAsia" w:cstheme="minorBidi"/>
          <w:noProof/>
        </w:rPr>
      </w:pPr>
      <w:hyperlink w:anchor="_Toc148091400" w:history="1">
        <w:r w:rsidR="00117AE0" w:rsidRPr="00117AE0">
          <w:rPr>
            <w:rStyle w:val="Hyperlink"/>
            <w:noProof/>
          </w:rPr>
          <w:t>Appendix C: Case Studies</w:t>
        </w:r>
        <w:r w:rsidR="00117AE0" w:rsidRPr="00117AE0">
          <w:rPr>
            <w:noProof/>
            <w:webHidden/>
          </w:rPr>
          <w:tab/>
        </w:r>
        <w:r w:rsidR="00117AE0" w:rsidRPr="00117AE0">
          <w:rPr>
            <w:noProof/>
            <w:webHidden/>
          </w:rPr>
          <w:fldChar w:fldCharType="begin"/>
        </w:r>
        <w:r w:rsidR="00117AE0" w:rsidRPr="00117AE0">
          <w:rPr>
            <w:noProof/>
            <w:webHidden/>
          </w:rPr>
          <w:instrText xml:space="preserve"> PAGEREF _Toc148091400 \h </w:instrText>
        </w:r>
        <w:r w:rsidR="00117AE0" w:rsidRPr="00117AE0">
          <w:rPr>
            <w:noProof/>
            <w:webHidden/>
          </w:rPr>
        </w:r>
        <w:r w:rsidR="00117AE0" w:rsidRPr="00117AE0">
          <w:rPr>
            <w:noProof/>
            <w:webHidden/>
          </w:rPr>
          <w:fldChar w:fldCharType="separate"/>
        </w:r>
        <w:r w:rsidR="00B44D4A">
          <w:rPr>
            <w:noProof/>
            <w:webHidden/>
          </w:rPr>
          <w:t>18</w:t>
        </w:r>
        <w:r w:rsidR="00117AE0" w:rsidRPr="00117AE0">
          <w:rPr>
            <w:noProof/>
            <w:webHidden/>
          </w:rPr>
          <w:fldChar w:fldCharType="end"/>
        </w:r>
      </w:hyperlink>
    </w:p>
    <w:p w14:paraId="3F539994" w14:textId="2EBCCD34" w:rsidR="00117AE0" w:rsidRPr="00117AE0" w:rsidRDefault="007F3A79" w:rsidP="00052E2E">
      <w:pPr>
        <w:pStyle w:val="TOC1"/>
        <w:rPr>
          <w:rFonts w:eastAsiaTheme="minorEastAsia" w:cstheme="minorBidi"/>
          <w:noProof/>
        </w:rPr>
      </w:pPr>
      <w:hyperlink w:anchor="_Toc148091401" w:history="1">
        <w:r w:rsidR="00117AE0" w:rsidRPr="00117AE0">
          <w:rPr>
            <w:rStyle w:val="Hyperlink"/>
            <w:noProof/>
          </w:rPr>
          <w:t>Appendix D: Attacks and Threats</w:t>
        </w:r>
        <w:r w:rsidR="00117AE0" w:rsidRPr="00117AE0">
          <w:rPr>
            <w:noProof/>
            <w:webHidden/>
          </w:rPr>
          <w:tab/>
        </w:r>
        <w:r w:rsidR="00117AE0" w:rsidRPr="00117AE0">
          <w:rPr>
            <w:noProof/>
            <w:webHidden/>
          </w:rPr>
          <w:fldChar w:fldCharType="begin"/>
        </w:r>
        <w:r w:rsidR="00117AE0" w:rsidRPr="00117AE0">
          <w:rPr>
            <w:noProof/>
            <w:webHidden/>
          </w:rPr>
          <w:instrText xml:space="preserve"> PAGEREF _Toc148091401 \h </w:instrText>
        </w:r>
        <w:r w:rsidR="00117AE0" w:rsidRPr="00117AE0">
          <w:rPr>
            <w:noProof/>
            <w:webHidden/>
          </w:rPr>
        </w:r>
        <w:r w:rsidR="00117AE0" w:rsidRPr="00117AE0">
          <w:rPr>
            <w:noProof/>
            <w:webHidden/>
          </w:rPr>
          <w:fldChar w:fldCharType="separate"/>
        </w:r>
        <w:r w:rsidR="00B44D4A">
          <w:rPr>
            <w:noProof/>
            <w:webHidden/>
          </w:rPr>
          <w:t>19</w:t>
        </w:r>
        <w:r w:rsidR="00117AE0" w:rsidRPr="00117AE0">
          <w:rPr>
            <w:noProof/>
            <w:webHidden/>
          </w:rPr>
          <w:fldChar w:fldCharType="end"/>
        </w:r>
      </w:hyperlink>
    </w:p>
    <w:p w14:paraId="05379364" w14:textId="3392785D" w:rsidR="00117AE0" w:rsidRPr="00117AE0" w:rsidRDefault="007F3A79" w:rsidP="00052E2E">
      <w:pPr>
        <w:pStyle w:val="TOC1"/>
        <w:rPr>
          <w:rFonts w:eastAsiaTheme="minorEastAsia" w:cstheme="minorBidi"/>
          <w:noProof/>
        </w:rPr>
      </w:pPr>
      <w:hyperlink w:anchor="_Toc148091402" w:history="1">
        <w:r w:rsidR="00117AE0" w:rsidRPr="00117AE0">
          <w:rPr>
            <w:rStyle w:val="Hyperlink"/>
            <w:rFonts w:cs="Franklin Gothic Demi"/>
            <w:noProof/>
          </w:rPr>
          <w:t>Appendix E: Contacts and Resources</w:t>
        </w:r>
        <w:r w:rsidR="00117AE0" w:rsidRPr="00117AE0">
          <w:rPr>
            <w:noProof/>
            <w:webHidden/>
          </w:rPr>
          <w:tab/>
        </w:r>
        <w:r w:rsidR="00117AE0" w:rsidRPr="00117AE0">
          <w:rPr>
            <w:noProof/>
            <w:webHidden/>
          </w:rPr>
          <w:fldChar w:fldCharType="begin"/>
        </w:r>
        <w:r w:rsidR="00117AE0" w:rsidRPr="00117AE0">
          <w:rPr>
            <w:noProof/>
            <w:webHidden/>
          </w:rPr>
          <w:instrText xml:space="preserve"> PAGEREF _Toc148091402 \h </w:instrText>
        </w:r>
        <w:r w:rsidR="00117AE0" w:rsidRPr="00117AE0">
          <w:rPr>
            <w:noProof/>
            <w:webHidden/>
          </w:rPr>
        </w:r>
        <w:r w:rsidR="00117AE0" w:rsidRPr="00117AE0">
          <w:rPr>
            <w:noProof/>
            <w:webHidden/>
          </w:rPr>
          <w:fldChar w:fldCharType="separate"/>
        </w:r>
        <w:r w:rsidR="00B44D4A">
          <w:rPr>
            <w:noProof/>
            <w:webHidden/>
          </w:rPr>
          <w:t>21</w:t>
        </w:r>
        <w:r w:rsidR="00117AE0" w:rsidRPr="00117AE0">
          <w:rPr>
            <w:noProof/>
            <w:webHidden/>
          </w:rPr>
          <w:fldChar w:fldCharType="end"/>
        </w:r>
      </w:hyperlink>
    </w:p>
    <w:p w14:paraId="68F96B8F" w14:textId="401E27E3" w:rsidR="00200DC8" w:rsidRPr="00A917F7" w:rsidRDefault="00200DC8" w:rsidP="00FC60C5">
      <w:pPr>
        <w:rPr>
          <w:noProof/>
          <w:u w:val="single"/>
        </w:rPr>
        <w:sectPr w:rsidR="00200DC8" w:rsidRPr="00A917F7" w:rsidSect="003C7018">
          <w:type w:val="continuous"/>
          <w:pgSz w:w="12240" w:h="15840"/>
          <w:pgMar w:top="3600" w:right="634" w:bottom="1440" w:left="547" w:header="360" w:footer="450" w:gutter="0"/>
          <w:cols w:num="2" w:space="89"/>
          <w:titlePg/>
          <w:docGrid w:linePitch="360"/>
        </w:sectPr>
      </w:pPr>
      <w:r w:rsidRPr="00117AE0">
        <w:rPr>
          <w:rStyle w:val="Hyperlink"/>
          <w:noProof/>
        </w:rPr>
        <w:fldChar w:fldCharType="end"/>
      </w: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0"/>
      <w:bookmarkEnd w:id="1"/>
      <w:bookmarkEnd w:id="2"/>
      <w:bookmarkEnd w:id="3"/>
      <w:r w:rsidRPr="000344B6">
        <w:br w:type="page"/>
      </w:r>
    </w:p>
    <w:p w14:paraId="73876AF1" w14:textId="7F9D0F16" w:rsidR="00683521" w:rsidRDefault="00512467" w:rsidP="00FC60C5">
      <w:pPr>
        <w:pStyle w:val="Heading1"/>
        <w:spacing w:line="276" w:lineRule="auto"/>
      </w:pPr>
      <w:bookmarkStart w:id="5" w:name="_Toc148091387"/>
      <w:bookmarkStart w:id="6" w:name="_Hlk39146993"/>
      <w:bookmarkStart w:id="7" w:name="_Hlk39490477"/>
      <w:bookmarkStart w:id="8" w:name="_Toc496082775"/>
      <w:r>
        <w:lastRenderedPageBreak/>
        <w:t>Handling Instructions</w:t>
      </w:r>
      <w:bookmarkEnd w:id="5"/>
      <w:r>
        <w:t xml:space="preserve"> </w:t>
      </w:r>
    </w:p>
    <w:p w14:paraId="64D1D737" w14:textId="77777777" w:rsidR="0050202F" w:rsidRPr="00DC0443" w:rsidRDefault="0050202F" w:rsidP="0050202F">
      <w:pPr>
        <w:autoSpaceDE w:val="0"/>
        <w:autoSpaceDN w:val="0"/>
        <w:adjustRightInd w:val="0"/>
        <w:spacing w:after="40"/>
        <w:textAlignment w:val="center"/>
        <w:outlineLvl w:val="0"/>
        <w:rPr>
          <w:rFonts w:ascii="Franklin Gothic Medium" w:hAnsi="Franklin Gothic Medium" w:cs="Franklin Gothic Demi"/>
          <w:color w:val="005288"/>
          <w:sz w:val="32"/>
          <w:szCs w:val="40"/>
        </w:rPr>
      </w:pPr>
      <w:bookmarkStart w:id="9" w:name="_Toc118879144"/>
      <w:bookmarkStart w:id="10" w:name="_Toc118896731"/>
      <w:bookmarkStart w:id="11" w:name="_Toc119411323"/>
      <w:bookmarkStart w:id="12" w:name="_Toc143066053"/>
      <w:bookmarkStart w:id="13" w:name="_Toc148091388"/>
      <w:r w:rsidRPr="004D4092">
        <w:rPr>
          <w:rFonts w:ascii="Franklin Gothic Medium" w:hAnsi="Franklin Gothic Medium" w:cs="Franklin Gothic Demi"/>
          <w:color w:val="005288"/>
          <w:sz w:val="32"/>
          <w:szCs w:val="32"/>
          <w:highlight w:val="yellow"/>
        </w:rPr>
        <w:t>Delete instructions that are not applicable.</w:t>
      </w:r>
      <w:bookmarkEnd w:id="9"/>
      <w:bookmarkEnd w:id="10"/>
      <w:bookmarkEnd w:id="11"/>
      <w:bookmarkEnd w:id="12"/>
      <w:bookmarkEnd w:id="13"/>
    </w:p>
    <w:p w14:paraId="613A3B96" w14:textId="5D7A1CD6" w:rsidR="0050202F" w:rsidRPr="00DC0443" w:rsidRDefault="0050202F" w:rsidP="0032152E">
      <w:pPr>
        <w:autoSpaceDE w:val="0"/>
        <w:autoSpaceDN w:val="0"/>
        <w:adjustRightInd w:val="0"/>
        <w:spacing w:after="80"/>
        <w:textAlignment w:val="center"/>
        <w:outlineLvl w:val="0"/>
        <w:rPr>
          <w:rFonts w:ascii="Franklin Gothic Medium" w:hAnsi="Franklin Gothic Medium" w:cs="Franklin Gothic Demi"/>
          <w:color w:val="005288"/>
          <w:sz w:val="32"/>
          <w:szCs w:val="32"/>
        </w:rPr>
      </w:pPr>
      <w:bookmarkStart w:id="14" w:name="_Toc143066054"/>
      <w:bookmarkStart w:id="15" w:name="_Toc148091389"/>
      <w:r w:rsidRPr="00A8372B">
        <w:rPr>
          <w:rFonts w:ascii="Franklin Gothic Medium" w:hAnsi="Franklin Gothic Medium" w:cs="Franklin Gothic Demi"/>
          <w:color w:val="005288"/>
          <w:sz w:val="32"/>
          <w:szCs w:val="32"/>
          <w:highlight w:val="yellow"/>
        </w:rPr>
        <w:t>TLP:CLEAR</w:t>
      </w:r>
      <w:bookmarkEnd w:id="14"/>
      <w:bookmarkEnd w:id="15"/>
    </w:p>
    <w:p w14:paraId="120CC4D5" w14:textId="77777777" w:rsidR="0050202F" w:rsidRPr="00DC0443" w:rsidRDefault="0050202F" w:rsidP="0093242C">
      <w:pPr>
        <w:autoSpaceDE w:val="0"/>
        <w:autoSpaceDN w:val="0"/>
        <w:adjustRightInd w:val="0"/>
        <w:textAlignment w:val="center"/>
      </w:pPr>
      <w:r>
        <w:t xml:space="preserve">The title of this document is </w:t>
      </w:r>
      <w:r w:rsidRPr="004D4092">
        <w:rPr>
          <w:highlight w:val="yellow"/>
        </w:rPr>
        <w:t>&lt;Exercise Title&gt;</w:t>
      </w:r>
      <w:r>
        <w:t xml:space="preserve"> Situation Manual (</w:t>
      </w:r>
      <w:proofErr w:type="spellStart"/>
      <w:r>
        <w:t>SitMan</w:t>
      </w:r>
      <w:proofErr w:type="spellEnd"/>
      <w:r>
        <w:t xml:space="preserve">). This document is unclassified </w:t>
      </w:r>
      <w:r w:rsidRPr="004D4092">
        <w:rPr>
          <w:highlight w:val="yellow"/>
        </w:rPr>
        <w:t>&lt;if applicable&gt;</w:t>
      </w:r>
      <w:r>
        <w:t xml:space="preserve"> and designated as </w:t>
      </w:r>
      <w:r w:rsidRPr="004D4092">
        <w:rPr>
          <w:highlight w:val="yellow"/>
        </w:rPr>
        <w:t>“</w:t>
      </w:r>
      <w:r w:rsidRPr="004D4092">
        <w:rPr>
          <w:i/>
          <w:iCs/>
          <w:highlight w:val="yellow"/>
        </w:rPr>
        <w:t>Traffic Light Protocol (TLP):CLEAR</w:t>
      </w:r>
      <w:r w:rsidRPr="004D4092">
        <w:rPr>
          <w:highlight w:val="yellow"/>
        </w:rPr>
        <w:t>”:</w:t>
      </w:r>
      <w:r w:rsidRPr="008312C3">
        <w:t xml:space="preserve"> </w:t>
      </w:r>
      <w:r>
        <w:t xml:space="preserve">Recipients can spread this to the world, there is no limit on disclosure. This designation is used when information carries minimal or no foreseeable risk of misuse, in accordance with applicable rules and procedures for public release. </w:t>
      </w:r>
      <w:r w:rsidRPr="004D4092">
        <w:rPr>
          <w:b/>
          <w:bCs/>
        </w:rPr>
        <w:t>Subject to standard copyright rules, TLP:CLEAR information may be shared without restriction.</w:t>
      </w:r>
    </w:p>
    <w:p w14:paraId="0EE7E2F8" w14:textId="77777777" w:rsidR="0050202F" w:rsidRPr="00DC0443" w:rsidRDefault="0050202F" w:rsidP="0093242C">
      <w:pPr>
        <w:autoSpaceDE w:val="0"/>
        <w:autoSpaceDN w:val="0"/>
        <w:adjustRightInd w:val="0"/>
        <w:textAlignment w:val="center"/>
      </w:pPr>
      <w:r>
        <w:t xml:space="preserve">This document may be disseminated publicly pursuant to TLP:CLEAR and </w:t>
      </w:r>
      <w:r w:rsidRPr="004D4092">
        <w:rPr>
          <w:highlight w:val="yellow"/>
        </w:rPr>
        <w:t>&lt;exercise sponsor name or other authority&gt;</w:t>
      </w:r>
      <w:r>
        <w:t xml:space="preserve"> guidelines.</w:t>
      </w:r>
    </w:p>
    <w:p w14:paraId="70FAF16C" w14:textId="77777777" w:rsidR="0050202F" w:rsidRPr="00DC0443" w:rsidRDefault="0050202F" w:rsidP="0093242C">
      <w:pPr>
        <w:autoSpaceDE w:val="0"/>
        <w:autoSpaceDN w:val="0"/>
        <w:adjustRightInd w:val="0"/>
        <w:textAlignment w:val="center"/>
      </w:pPr>
      <w:r>
        <w:t xml:space="preserve">For questions about this event or recommendations for improvement contact: </w:t>
      </w:r>
      <w:r w:rsidRPr="004D4092">
        <w:rPr>
          <w:highlight w:val="yellow"/>
        </w:rPr>
        <w:t>[Name], [Title] at ###-###-#### or [email address] &lt;of sponsoring organization&gt;</w:t>
      </w:r>
      <w:r>
        <w:t>.</w:t>
      </w:r>
      <w:r w:rsidRPr="004D4092">
        <w:rPr>
          <w:rFonts w:ascii="Franklin Gothic Medium" w:hAnsi="Franklin Gothic Medium" w:cs="Franklin Gothic Demi"/>
          <w:color w:val="005288"/>
          <w:sz w:val="32"/>
          <w:szCs w:val="32"/>
        </w:rPr>
        <w:t xml:space="preserve"> </w:t>
      </w:r>
    </w:p>
    <w:p w14:paraId="660CB850" w14:textId="564E7355" w:rsidR="0050202F" w:rsidRPr="0032152E" w:rsidRDefault="0050202F" w:rsidP="0032152E">
      <w:pPr>
        <w:autoSpaceDE w:val="0"/>
        <w:autoSpaceDN w:val="0"/>
        <w:adjustRightInd w:val="0"/>
        <w:spacing w:after="80"/>
        <w:textAlignment w:val="center"/>
        <w:outlineLvl w:val="0"/>
        <w:rPr>
          <w:rFonts w:ascii="Franklin Gothic Medium" w:hAnsi="Franklin Gothic Medium" w:cs="Franklin Gothic Demi"/>
          <w:color w:val="005288"/>
          <w:sz w:val="32"/>
          <w:szCs w:val="32"/>
          <w:highlight w:val="yellow"/>
        </w:rPr>
      </w:pPr>
      <w:bookmarkStart w:id="16" w:name="_Toc143066055"/>
      <w:bookmarkStart w:id="17" w:name="_Toc148091390"/>
      <w:r w:rsidRPr="00A8372B">
        <w:rPr>
          <w:rFonts w:ascii="Franklin Gothic Medium" w:hAnsi="Franklin Gothic Medium" w:cs="Franklin Gothic Demi"/>
          <w:color w:val="005288"/>
          <w:sz w:val="32"/>
          <w:szCs w:val="32"/>
          <w:highlight w:val="yellow"/>
        </w:rPr>
        <w:t>TLP:GREEN</w:t>
      </w:r>
      <w:bookmarkEnd w:id="16"/>
      <w:bookmarkEnd w:id="17"/>
      <w:r w:rsidRPr="0032152E">
        <w:rPr>
          <w:rFonts w:ascii="Franklin Gothic Medium" w:hAnsi="Franklin Gothic Medium" w:cs="Franklin Gothic Demi"/>
          <w:color w:val="005288"/>
          <w:sz w:val="32"/>
          <w:szCs w:val="32"/>
          <w:highlight w:val="yellow"/>
        </w:rPr>
        <w:t xml:space="preserve"> </w:t>
      </w:r>
    </w:p>
    <w:p w14:paraId="1107CD7A" w14:textId="77777777" w:rsidR="0050202F" w:rsidRPr="00DC0443" w:rsidRDefault="0050202F" w:rsidP="00B256B4">
      <w:pPr>
        <w:autoSpaceDE w:val="0"/>
        <w:autoSpaceDN w:val="0"/>
        <w:adjustRightInd w:val="0"/>
        <w:textAlignment w:val="center"/>
      </w:pPr>
      <w:r>
        <w:t xml:space="preserve">The title of this document is </w:t>
      </w:r>
      <w:r w:rsidRPr="004D4092">
        <w:rPr>
          <w:highlight w:val="yellow"/>
        </w:rPr>
        <w:t>&lt;Exercise Title&gt;</w:t>
      </w:r>
      <w:r>
        <w:t xml:space="preserve"> Situation Manual (</w:t>
      </w:r>
      <w:proofErr w:type="spellStart"/>
      <w:r>
        <w:t>SitMan</w:t>
      </w:r>
      <w:proofErr w:type="spellEnd"/>
      <w:r>
        <w:t xml:space="preserve">). This document is unclassified </w:t>
      </w:r>
      <w:r w:rsidRPr="004D4092">
        <w:rPr>
          <w:highlight w:val="yellow"/>
        </w:rPr>
        <w:t>&lt;if applicable&gt;</w:t>
      </w:r>
      <w:r>
        <w:t xml:space="preserve"> and designated as </w:t>
      </w:r>
      <w:r w:rsidRPr="004D4092">
        <w:rPr>
          <w:highlight w:val="yellow"/>
        </w:rPr>
        <w:t>“</w:t>
      </w:r>
      <w:r w:rsidRPr="004D4092">
        <w:rPr>
          <w:i/>
          <w:iCs/>
          <w:highlight w:val="yellow"/>
        </w:rPr>
        <w:t>Traffic Light Protocol (TLP):GREEN</w:t>
      </w:r>
      <w:r w:rsidRPr="004D4092">
        <w:rPr>
          <w:highlight w:val="yellow"/>
        </w:rPr>
        <w:t>”:</w:t>
      </w:r>
      <w:r w:rsidRPr="008312C3">
        <w:t xml:space="preserve"> </w:t>
      </w:r>
      <w:r>
        <w:t xml:space="preserve">Limited disclosure, recipients can spread this within their community. This designation is used when 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4D4092">
        <w:rPr>
          <w:b/>
          <w:bCs/>
        </w:rPr>
        <w:t>Note: When “community” is not defined, assume the cybersecurity/cyber defense community.</w:t>
      </w:r>
    </w:p>
    <w:p w14:paraId="736270D2" w14:textId="77777777" w:rsidR="0050202F" w:rsidRPr="00DC0443" w:rsidRDefault="0050202F" w:rsidP="00B256B4">
      <w:pPr>
        <w:autoSpaceDE w:val="0"/>
        <w:autoSpaceDN w:val="0"/>
        <w:adjustRightInd w:val="0"/>
        <w:textAlignment w:val="center"/>
      </w:pPr>
      <w:r>
        <w:t xml:space="preserve">This document should be disseminated to applicable partners and stakeholders on a need-to-know basis pursuant to TLP:GREEN and </w:t>
      </w:r>
      <w:r w:rsidRPr="004D4092">
        <w:rPr>
          <w:highlight w:val="yellow"/>
        </w:rPr>
        <w:t>&lt;exercise sponsor name or other authority&gt;</w:t>
      </w:r>
      <w:r>
        <w:t xml:space="preserve"> guidelines due to the sensitivity of the information contained herein.</w:t>
      </w:r>
    </w:p>
    <w:p w14:paraId="228F2EA3" w14:textId="77777777" w:rsidR="0050202F" w:rsidRPr="00DC0443" w:rsidRDefault="0050202F" w:rsidP="00B256B4">
      <w:pPr>
        <w:autoSpaceDE w:val="0"/>
        <w:autoSpaceDN w:val="0"/>
        <w:adjustRightInd w:val="0"/>
        <w:textAlignment w:val="center"/>
      </w:pPr>
      <w:r>
        <w:t xml:space="preserve">For questions about this event or recommendations for improvement contact: </w:t>
      </w:r>
      <w:r w:rsidRPr="004D4092">
        <w:rPr>
          <w:highlight w:val="yellow"/>
        </w:rPr>
        <w:t>[Name], [Title] at ###-###-#### or [email address] &lt;of sponsoring organization&gt;</w:t>
      </w:r>
      <w:r>
        <w:t>.</w:t>
      </w:r>
      <w:r w:rsidRPr="004D4092">
        <w:rPr>
          <w:rFonts w:ascii="Franklin Gothic Medium" w:hAnsi="Franklin Gothic Medium" w:cs="Franklin Gothic Demi"/>
          <w:color w:val="005288"/>
          <w:sz w:val="32"/>
          <w:szCs w:val="32"/>
        </w:rPr>
        <w:t xml:space="preserve"> </w:t>
      </w:r>
    </w:p>
    <w:p w14:paraId="69FCF0EA" w14:textId="0EB58060" w:rsidR="0050202F" w:rsidRPr="0032152E" w:rsidRDefault="0050202F" w:rsidP="0032152E">
      <w:pPr>
        <w:autoSpaceDE w:val="0"/>
        <w:autoSpaceDN w:val="0"/>
        <w:adjustRightInd w:val="0"/>
        <w:spacing w:after="80"/>
        <w:textAlignment w:val="center"/>
        <w:outlineLvl w:val="0"/>
        <w:rPr>
          <w:rFonts w:ascii="Franklin Gothic Medium" w:hAnsi="Franklin Gothic Medium" w:cs="Franklin Gothic Demi"/>
          <w:color w:val="005288"/>
          <w:sz w:val="32"/>
          <w:szCs w:val="32"/>
          <w:highlight w:val="yellow"/>
        </w:rPr>
      </w:pPr>
      <w:bookmarkStart w:id="18" w:name="_Toc118879145"/>
      <w:bookmarkStart w:id="19" w:name="_Toc118896732"/>
      <w:bookmarkStart w:id="20" w:name="_Toc119411324"/>
      <w:bookmarkStart w:id="21" w:name="_Toc143066056"/>
      <w:bookmarkStart w:id="22" w:name="_Toc148091391"/>
      <w:r w:rsidRPr="27576E33">
        <w:rPr>
          <w:rFonts w:ascii="Franklin Gothic Medium" w:hAnsi="Franklin Gothic Medium" w:cs="Franklin Gothic Demi"/>
          <w:color w:val="005288"/>
          <w:sz w:val="32"/>
          <w:szCs w:val="32"/>
          <w:highlight w:val="yellow"/>
        </w:rPr>
        <w:t>TLP:AMBER</w:t>
      </w:r>
      <w:bookmarkEnd w:id="18"/>
      <w:bookmarkEnd w:id="19"/>
      <w:bookmarkEnd w:id="20"/>
      <w:bookmarkEnd w:id="21"/>
      <w:bookmarkEnd w:id="22"/>
    </w:p>
    <w:p w14:paraId="27B328B6" w14:textId="77777777" w:rsidR="0050202F" w:rsidRPr="00DC0443" w:rsidRDefault="0050202F" w:rsidP="00B256B4">
      <w:r w:rsidRPr="00DC0443">
        <w:t xml:space="preserve">The title of this document is </w:t>
      </w:r>
      <w:r w:rsidRPr="00DC0443">
        <w:rPr>
          <w:highlight w:val="yellow"/>
        </w:rPr>
        <w:t>&lt;Exercise Title&gt;</w:t>
      </w:r>
      <w:r w:rsidRPr="00DC0443">
        <w:t xml:space="preserve"> </w:t>
      </w:r>
      <w:r>
        <w:t>Situation Manual (</w:t>
      </w:r>
      <w:proofErr w:type="spellStart"/>
      <w:r>
        <w:t>SitMan</w:t>
      </w:r>
      <w:proofErr w:type="spellEnd"/>
      <w:r>
        <w:t>)</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62367A">
        <w:t xml:space="preserve"> </w:t>
      </w:r>
      <w:r>
        <w:t>This designation has l</w:t>
      </w:r>
      <w:r w:rsidRPr="00C07ADF">
        <w:t>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r>
        <w:rPr>
          <w:rStyle w:val="normaltextrun"/>
          <w:b/>
          <w:bCs/>
          <w:color w:val="000000"/>
          <w:bdr w:val="none" w:sz="0" w:space="0" w:color="auto" w:frame="1"/>
        </w:rPr>
        <w:t>The source is at liberty to specify additional sharing restrictions. These must be adhered to by recipients.</w:t>
      </w:r>
    </w:p>
    <w:p w14:paraId="1F2D9095" w14:textId="77777777" w:rsidR="0050202F" w:rsidRPr="00DC0443" w:rsidRDefault="0050202F" w:rsidP="00B256B4">
      <w:r w:rsidRPr="00DC0443">
        <w:lastRenderedPageBreak/>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2105C07" w14:textId="77777777" w:rsidR="0050202F" w:rsidRDefault="0050202F" w:rsidP="00B256B4">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8A73F5A" w14:textId="747D72A3" w:rsidR="0050202F" w:rsidRPr="0032152E" w:rsidRDefault="0050202F" w:rsidP="0032152E">
      <w:pPr>
        <w:autoSpaceDE w:val="0"/>
        <w:autoSpaceDN w:val="0"/>
        <w:adjustRightInd w:val="0"/>
        <w:spacing w:after="80"/>
        <w:textAlignment w:val="center"/>
        <w:outlineLvl w:val="0"/>
        <w:rPr>
          <w:rFonts w:ascii="Franklin Gothic Medium" w:hAnsi="Franklin Gothic Medium" w:cs="Franklin Gothic Demi"/>
          <w:color w:val="005288"/>
          <w:sz w:val="32"/>
          <w:szCs w:val="32"/>
          <w:highlight w:val="yellow"/>
        </w:rPr>
      </w:pPr>
      <w:bookmarkStart w:id="23" w:name="_Toc118879146"/>
      <w:bookmarkStart w:id="24" w:name="_Toc118896733"/>
      <w:bookmarkStart w:id="25" w:name="_Toc119411325"/>
      <w:bookmarkStart w:id="26" w:name="_Toc143066057"/>
      <w:bookmarkStart w:id="27" w:name="_Toc148091392"/>
      <w:r w:rsidRPr="0032152E">
        <w:rPr>
          <w:rFonts w:ascii="Franklin Gothic Medium" w:hAnsi="Franklin Gothic Medium" w:cs="Franklin Gothic Demi"/>
          <w:color w:val="005288"/>
          <w:sz w:val="32"/>
          <w:szCs w:val="32"/>
          <w:highlight w:val="yellow"/>
        </w:rPr>
        <w:t>TLP:AMBER+STRICT</w:t>
      </w:r>
      <w:bookmarkEnd w:id="23"/>
      <w:bookmarkEnd w:id="24"/>
      <w:bookmarkEnd w:id="25"/>
      <w:bookmarkEnd w:id="26"/>
      <w:bookmarkEnd w:id="27"/>
    </w:p>
    <w:p w14:paraId="03362C20" w14:textId="77777777" w:rsidR="0050202F" w:rsidRDefault="0050202F" w:rsidP="0050202F">
      <w:r w:rsidRPr="00DC0443">
        <w:t xml:space="preserve">The title of this document is </w:t>
      </w:r>
      <w:r w:rsidRPr="00DC0443">
        <w:rPr>
          <w:highlight w:val="yellow"/>
        </w:rPr>
        <w:t>&lt;Exercise Title&gt;</w:t>
      </w:r>
      <w:r w:rsidRPr="00DC0443">
        <w:t xml:space="preserve"> </w:t>
      </w:r>
      <w:r>
        <w:t>Situation Manual (</w:t>
      </w:r>
      <w:proofErr w:type="spellStart"/>
      <w:r>
        <w:t>SitMan</w:t>
      </w:r>
      <w:proofErr w:type="spellEnd"/>
      <w:r>
        <w:t>)</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t>. This designation has l</w:t>
      </w:r>
      <w:r w:rsidRPr="00C07ADF">
        <w:t xml:space="preserve">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r>
        <w:rPr>
          <w:rStyle w:val="normaltextrun"/>
          <w:b/>
          <w:bCs/>
          <w:color w:val="000000"/>
          <w:bdr w:val="none" w:sz="0" w:space="0" w:color="auto" w:frame="1"/>
        </w:rPr>
        <w:t>The source is at liberty to specify additional sharing restrictions. These must be adhered to by recipients.</w:t>
      </w:r>
    </w:p>
    <w:p w14:paraId="50478597" w14:textId="77777777" w:rsidR="0050202F" w:rsidRPr="00DC0443" w:rsidRDefault="0050202F" w:rsidP="0050202F">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62DCD403" w14:textId="77777777" w:rsidR="0050202F" w:rsidRPr="00DC0443" w:rsidRDefault="0050202F" w:rsidP="0050202F">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4CBE65FC" w14:textId="15B8D5E8" w:rsidR="0050202F" w:rsidRPr="0032152E" w:rsidRDefault="0050202F" w:rsidP="0032152E">
      <w:pPr>
        <w:autoSpaceDE w:val="0"/>
        <w:autoSpaceDN w:val="0"/>
        <w:adjustRightInd w:val="0"/>
        <w:spacing w:after="80"/>
        <w:textAlignment w:val="center"/>
        <w:outlineLvl w:val="0"/>
        <w:rPr>
          <w:rFonts w:ascii="Franklin Gothic Medium" w:hAnsi="Franklin Gothic Medium" w:cs="Franklin Gothic Demi"/>
          <w:color w:val="005288"/>
          <w:sz w:val="32"/>
          <w:szCs w:val="32"/>
          <w:highlight w:val="yellow"/>
        </w:rPr>
      </w:pPr>
      <w:bookmarkStart w:id="28" w:name="_Toc118879148"/>
      <w:bookmarkStart w:id="29" w:name="_Toc118896735"/>
      <w:bookmarkStart w:id="30" w:name="_Toc119411327"/>
      <w:bookmarkStart w:id="31" w:name="_Toc143066058"/>
      <w:bookmarkStart w:id="32" w:name="_Toc148091393"/>
      <w:r w:rsidRPr="0032152E">
        <w:rPr>
          <w:rFonts w:ascii="Franklin Gothic Medium" w:hAnsi="Franklin Gothic Medium" w:cs="Franklin Gothic Demi"/>
          <w:color w:val="005288"/>
          <w:sz w:val="32"/>
          <w:szCs w:val="32"/>
          <w:highlight w:val="yellow"/>
        </w:rPr>
        <w:t>TLP:RED</w:t>
      </w:r>
      <w:bookmarkEnd w:id="28"/>
      <w:bookmarkEnd w:id="29"/>
      <w:bookmarkEnd w:id="30"/>
      <w:bookmarkEnd w:id="31"/>
      <w:bookmarkEnd w:id="32"/>
    </w:p>
    <w:p w14:paraId="3F5B47CB" w14:textId="77777777" w:rsidR="0050202F" w:rsidRDefault="0050202F" w:rsidP="0050202F">
      <w:r w:rsidRPr="00DC0443">
        <w:t xml:space="preserve">The title of this document is </w:t>
      </w:r>
      <w:r w:rsidRPr="00DC0443">
        <w:rPr>
          <w:highlight w:val="yellow"/>
        </w:rPr>
        <w:t>&lt;Exercise Title&gt;</w:t>
      </w:r>
      <w:r w:rsidRPr="00DC0443">
        <w:t xml:space="preserve"> </w:t>
      </w:r>
      <w:r>
        <w:t>Situation Manual (</w:t>
      </w:r>
      <w:proofErr w:type="spellStart"/>
      <w:r>
        <w:t>SitMan</w:t>
      </w:r>
      <w:proofErr w:type="spellEnd"/>
      <w:r>
        <w:t>)</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w:t>
      </w:r>
      <w:r w:rsidRPr="00615B48">
        <w:t xml:space="preserve"> For the eyes and ears of individual recipients only, no further disclosure</w:t>
      </w:r>
      <w:r w:rsidRPr="00BE074E">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2BDE0905" w14:textId="77777777" w:rsidR="0050202F" w:rsidRPr="00DC0443" w:rsidRDefault="0050202F" w:rsidP="0050202F">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000CC93B" w14:textId="77777777" w:rsidR="0050202F" w:rsidRPr="00DC0443" w:rsidRDefault="0050202F" w:rsidP="0050202F">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59089B2" w14:textId="77777777" w:rsidR="0050202F" w:rsidRDefault="0050202F" w:rsidP="0050202F">
      <w:pPr>
        <w:pStyle w:val="Heading1"/>
        <w:spacing w:line="276" w:lineRule="auto"/>
        <w:sectPr w:rsidR="0050202F" w:rsidSect="00D13241">
          <w:footerReference w:type="default" r:id="rId19"/>
          <w:pgSz w:w="12240" w:h="15840" w:code="1"/>
          <w:pgMar w:top="1440" w:right="1440" w:bottom="1440" w:left="1440" w:header="432" w:footer="720" w:gutter="0"/>
          <w:cols w:space="720"/>
          <w:docGrid w:linePitch="360"/>
        </w:sectPr>
      </w:pPr>
      <w:r>
        <w:br w:type="page"/>
      </w:r>
    </w:p>
    <w:p w14:paraId="6562D4FA" w14:textId="77777777" w:rsidR="00D8741E" w:rsidRPr="00C65D61" w:rsidRDefault="00512467" w:rsidP="000A2DA2">
      <w:pPr>
        <w:pStyle w:val="Heading1"/>
        <w:spacing w:line="276" w:lineRule="auto"/>
      </w:pPr>
      <w:bookmarkStart w:id="33" w:name="_Toc148091394"/>
      <w:bookmarkStart w:id="34" w:name="_Toc496270215"/>
      <w:bookmarkEnd w:id="6"/>
      <w:bookmarkEnd w:id="7"/>
      <w:r w:rsidRPr="00C65D61">
        <w:lastRenderedPageBreak/>
        <w:t>Exercise Overview</w:t>
      </w:r>
      <w:bookmarkEnd w:id="33"/>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5D0B74C2">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5" w:name="_Toc493148320"/>
            <w:bookmarkStart w:id="36" w:name="_Toc494267649"/>
            <w:bookmarkStart w:id="37" w:name="_Toc496082778"/>
            <w:bookmarkStart w:id="38" w:name="_Toc496270216"/>
            <w:bookmarkEnd w:id="4"/>
            <w:bookmarkEnd w:id="8"/>
            <w:bookmarkEnd w:id="34"/>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0D416F" w:rsidRPr="000D416F" w14:paraId="3CAE2CE9" w14:textId="77777777" w:rsidTr="5D0B74C2">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1C6AB889" w:rsidR="00A17272" w:rsidRPr="00DA508E" w:rsidRDefault="00A17272" w:rsidP="00CD3222">
            <w:pPr>
              <w:spacing w:before="20" w:beforeAutospacing="0" w:after="0" w:afterAutospacing="0"/>
              <w:rPr>
                <w:rFonts w:eastAsiaTheme="minorHAnsi" w:cs="Times New Roman"/>
                <w:color w:val="005288"/>
                <w:szCs w:val="20"/>
                <w:highlight w:val="yellow"/>
              </w:rPr>
            </w:pPr>
            <w:r w:rsidRPr="001F5BA5">
              <w:rPr>
                <w:rFonts w:eastAsiaTheme="minorHAnsi" w:cs="Times New Roman"/>
                <w:color w:val="005288"/>
                <w:szCs w:val="20"/>
                <w:highlight w:val="yellow"/>
              </w:rPr>
              <w:t>Exercise</w:t>
            </w:r>
            <w:r w:rsidRPr="00DA508E">
              <w:rPr>
                <w:rFonts w:eastAsiaTheme="minorHAnsi" w:cs="Times New Roman"/>
                <w:color w:val="005288"/>
                <w:szCs w:val="20"/>
                <w:highlight w:val="yellow"/>
              </w:rPr>
              <w:t xml:space="preserve"> </w:t>
            </w:r>
            <w:r w:rsidR="00787F9D">
              <w:rPr>
                <w:rFonts w:eastAsiaTheme="minorHAnsi" w:cs="Times New Roman"/>
                <w:color w:val="005288"/>
                <w:szCs w:val="20"/>
                <w:highlight w:val="yellow"/>
              </w:rPr>
              <w:t>d</w:t>
            </w:r>
            <w:r w:rsidRPr="00DA508E">
              <w:rPr>
                <w:rFonts w:eastAsiaTheme="minorHAnsi" w:cs="Times New Roman"/>
                <w:color w:val="005288"/>
                <w:szCs w:val="20"/>
                <w:highlight w:val="yellow"/>
              </w:rPr>
              <w:t>ate</w:t>
            </w:r>
          </w:p>
          <w:p w14:paraId="6A243A2E" w14:textId="01B4E789" w:rsidR="00A17272" w:rsidRPr="00DA508E" w:rsidRDefault="00A17272" w:rsidP="00CD3222">
            <w:pPr>
              <w:spacing w:before="0" w:beforeAutospacing="0" w:after="0" w:afterAutospacing="0"/>
              <w:contextualSpacing/>
              <w:rPr>
                <w:rFonts w:eastAsiaTheme="minorHAnsi" w:cs="Times New Roman"/>
                <w:color w:val="005288"/>
                <w:szCs w:val="20"/>
                <w:highlight w:val="yellow"/>
              </w:rPr>
            </w:pPr>
            <w:r w:rsidRPr="00DA508E">
              <w:rPr>
                <w:rFonts w:eastAsiaTheme="minorHAnsi" w:cs="Times New Roman"/>
                <w:color w:val="005288"/>
                <w:szCs w:val="20"/>
                <w:highlight w:val="yellow"/>
              </w:rPr>
              <w:t>Time (</w:t>
            </w:r>
            <w:r w:rsidR="0032361D" w:rsidRPr="00DA508E">
              <w:rPr>
                <w:rFonts w:eastAsiaTheme="minorHAnsi" w:cs="Times New Roman"/>
                <w:color w:val="005288"/>
                <w:szCs w:val="20"/>
                <w:highlight w:val="yellow"/>
              </w:rPr>
              <w:t>e.g</w:t>
            </w:r>
            <w:r w:rsidR="000A3375" w:rsidRPr="00DA508E">
              <w:rPr>
                <w:rFonts w:eastAsiaTheme="minorHAnsi" w:cs="Times New Roman"/>
                <w:color w:val="005288"/>
                <w:szCs w:val="20"/>
                <w:highlight w:val="yellow"/>
              </w:rPr>
              <w:t>.,</w:t>
            </w:r>
            <w:r w:rsidR="0032361D" w:rsidRPr="00DA508E">
              <w:rPr>
                <w:rFonts w:eastAsiaTheme="minorHAnsi" w:cs="Times New Roman"/>
                <w:color w:val="005288"/>
                <w:szCs w:val="20"/>
                <w:highlight w:val="yellow"/>
              </w:rPr>
              <w:t xml:space="preserve"> </w:t>
            </w:r>
            <w:r w:rsidRPr="00DA508E">
              <w:rPr>
                <w:rFonts w:eastAsiaTheme="minorHAnsi" w:cs="Times New Roman"/>
                <w:color w:val="005288"/>
                <w:szCs w:val="20"/>
                <w:highlight w:val="yellow"/>
              </w:rPr>
              <w:t>9:00 a.m. – 12:00 p.m.)</w:t>
            </w:r>
          </w:p>
          <w:p w14:paraId="0AD8DD4B" w14:textId="4A671D33" w:rsidR="00A17272" w:rsidRPr="000D416F" w:rsidRDefault="00A17272" w:rsidP="00CD3222">
            <w:pPr>
              <w:spacing w:before="0" w:beforeAutospacing="0" w:after="20" w:afterAutospacing="0"/>
              <w:rPr>
                <w:rFonts w:eastAsiaTheme="minorHAnsi" w:cs="Times New Roman"/>
                <w:color w:val="005288"/>
                <w:highlight w:val="yellow"/>
              </w:rPr>
            </w:pPr>
            <w:r w:rsidRPr="00DA508E">
              <w:rPr>
                <w:rFonts w:eastAsiaTheme="minorHAnsi" w:cs="Times New Roman"/>
                <w:color w:val="005288"/>
                <w:highlight w:val="yellow"/>
              </w:rPr>
              <w:t xml:space="preserve">Exercise </w:t>
            </w:r>
            <w:r w:rsidR="00787F9D">
              <w:rPr>
                <w:rFonts w:eastAsiaTheme="minorHAnsi" w:cs="Times New Roman"/>
                <w:color w:val="005288"/>
                <w:highlight w:val="yellow"/>
              </w:rPr>
              <w:t>l</w:t>
            </w:r>
            <w:r w:rsidRPr="00DA508E">
              <w:rPr>
                <w:rFonts w:eastAsiaTheme="minorHAnsi" w:cs="Times New Roman"/>
                <w:color w:val="005288"/>
                <w:highlight w:val="yellow"/>
              </w:rPr>
              <w:t>ocation</w:t>
            </w:r>
          </w:p>
        </w:tc>
      </w:tr>
      <w:tr w:rsidR="00DE4CD2" w:rsidRPr="000D416F" w14:paraId="0D1D0E96" w14:textId="77777777" w:rsidTr="5D0B74C2">
        <w:trPr>
          <w:trHeight w:val="39"/>
        </w:trPr>
        <w:tc>
          <w:tcPr>
            <w:tcW w:w="3064" w:type="dxa"/>
            <w:vMerge w:val="restart"/>
            <w:shd w:val="clear" w:color="auto" w:fill="CBDFEA"/>
            <w:vAlign w:val="center"/>
          </w:tcPr>
          <w:p w14:paraId="360E997F" w14:textId="797D3882" w:rsidR="00DE4CD2" w:rsidRPr="000D416F" w:rsidRDefault="00DE4CD2"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DE4CD2" w:rsidRPr="000D416F" w:rsidRDefault="00DE4CD2"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DE4CD2" w:rsidRPr="00E37F57" w:rsidRDefault="00DE4CD2"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DE4CD2" w:rsidRPr="000D416F" w14:paraId="70248C1A" w14:textId="77777777" w:rsidTr="5D0B74C2">
        <w:trPr>
          <w:trHeight w:val="31"/>
        </w:trPr>
        <w:tc>
          <w:tcPr>
            <w:tcW w:w="3064" w:type="dxa"/>
            <w:vMerge/>
            <w:vAlign w:val="center"/>
          </w:tcPr>
          <w:p w14:paraId="0B425D28" w14:textId="77777777" w:rsidR="00DE4CD2" w:rsidRDefault="00DE4CD2" w:rsidP="00DE4CD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3B05BFF8" w:rsidR="00DE4CD2" w:rsidRPr="000D416F" w:rsidRDefault="00DE4CD2" w:rsidP="00DE4CD2">
            <w:pPr>
              <w:spacing w:after="100"/>
              <w:rPr>
                <w:rFonts w:eastAsiaTheme="minorHAnsi" w:cs="Times New Roman"/>
                <w:color w:val="005288"/>
                <w:szCs w:val="20"/>
                <w:highlight w:val="yellow"/>
              </w:rPr>
            </w:pPr>
            <w:r w:rsidRPr="006571CE">
              <w:rPr>
                <w:rFonts w:eastAsiaTheme="minorHAnsi" w:cs="Times New Roman"/>
                <w:color w:val="005288"/>
                <w:szCs w:val="20"/>
              </w:rPr>
              <w:t>20 Minutes</w:t>
            </w:r>
          </w:p>
        </w:tc>
        <w:tc>
          <w:tcPr>
            <w:tcW w:w="3193" w:type="dxa"/>
            <w:shd w:val="clear" w:color="auto" w:fill="CBDFEA"/>
            <w:vAlign w:val="center"/>
          </w:tcPr>
          <w:p w14:paraId="0BFC7BC3" w14:textId="7F679BA4" w:rsidR="00DE4CD2" w:rsidRPr="000D416F" w:rsidRDefault="00DE4CD2" w:rsidP="00DE4CD2">
            <w:pPr>
              <w:spacing w:after="100"/>
              <w:rPr>
                <w:rFonts w:eastAsiaTheme="minorHAnsi" w:cs="Times New Roman"/>
                <w:color w:val="005288"/>
                <w:szCs w:val="20"/>
                <w:highlight w:val="yellow"/>
              </w:rPr>
            </w:pPr>
            <w:r w:rsidRPr="006571CE">
              <w:rPr>
                <w:rFonts w:eastAsiaTheme="minorHAnsi" w:cs="Times New Roman"/>
                <w:color w:val="005288"/>
                <w:szCs w:val="20"/>
              </w:rPr>
              <w:t>Threat Briefing and Opening Remarks</w:t>
            </w:r>
          </w:p>
        </w:tc>
      </w:tr>
      <w:tr w:rsidR="00DE4CD2" w:rsidRPr="000D416F" w14:paraId="527DD2E4" w14:textId="77777777" w:rsidTr="5D0B74C2">
        <w:trPr>
          <w:trHeight w:val="31"/>
        </w:trPr>
        <w:tc>
          <w:tcPr>
            <w:tcW w:w="3064" w:type="dxa"/>
            <w:vMerge/>
            <w:vAlign w:val="center"/>
          </w:tcPr>
          <w:p w14:paraId="451FBE5A" w14:textId="77777777" w:rsidR="00DE4CD2" w:rsidRDefault="00DE4CD2" w:rsidP="00DE4CD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6167BC88" w:rsidR="00DE4CD2" w:rsidRPr="000D416F" w:rsidRDefault="00DE4CD2" w:rsidP="00DE4CD2">
            <w:pPr>
              <w:spacing w:after="100"/>
              <w:rPr>
                <w:rFonts w:eastAsiaTheme="minorHAnsi" w:cs="Times New Roman"/>
                <w:color w:val="005288"/>
                <w:szCs w:val="20"/>
                <w:highlight w:val="yellow"/>
              </w:rPr>
            </w:pPr>
            <w:r w:rsidRPr="00285808">
              <w:rPr>
                <w:rFonts w:eastAsiaTheme="minorHAnsi" w:cs="Times New Roman"/>
                <w:color w:val="005288"/>
                <w:szCs w:val="20"/>
              </w:rPr>
              <w:t>60 Minutes</w:t>
            </w:r>
          </w:p>
        </w:tc>
        <w:tc>
          <w:tcPr>
            <w:tcW w:w="3193" w:type="dxa"/>
            <w:shd w:val="clear" w:color="auto" w:fill="CBDFEA"/>
            <w:vAlign w:val="center"/>
          </w:tcPr>
          <w:p w14:paraId="6DD654BD" w14:textId="68D06110" w:rsidR="00DE4CD2" w:rsidRPr="000D416F" w:rsidRDefault="00DE4CD2" w:rsidP="00DE4CD2">
            <w:pPr>
              <w:spacing w:after="100"/>
              <w:rPr>
                <w:rFonts w:eastAsiaTheme="minorHAnsi" w:cs="Times New Roman"/>
                <w:color w:val="005288"/>
                <w:szCs w:val="20"/>
                <w:highlight w:val="yellow"/>
              </w:rPr>
            </w:pPr>
            <w:r w:rsidRPr="00285808">
              <w:rPr>
                <w:rFonts w:eastAsiaTheme="minorHAnsi" w:cs="Times New Roman"/>
                <w:color w:val="005288"/>
                <w:szCs w:val="20"/>
              </w:rPr>
              <w:t>Module 1</w:t>
            </w:r>
          </w:p>
        </w:tc>
      </w:tr>
      <w:tr w:rsidR="00DE4CD2" w:rsidRPr="000D416F" w14:paraId="64664EF3" w14:textId="77777777" w:rsidTr="5D0B74C2">
        <w:trPr>
          <w:trHeight w:val="31"/>
        </w:trPr>
        <w:tc>
          <w:tcPr>
            <w:tcW w:w="3064" w:type="dxa"/>
            <w:vMerge/>
            <w:vAlign w:val="center"/>
          </w:tcPr>
          <w:p w14:paraId="401054F6" w14:textId="77777777" w:rsidR="00DE4CD2" w:rsidRDefault="00DE4CD2" w:rsidP="00DE4CD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613F0D32" w:rsidR="00DE4CD2" w:rsidRPr="000D416F" w:rsidRDefault="00DE4CD2" w:rsidP="00DE4CD2">
            <w:pPr>
              <w:spacing w:after="100"/>
              <w:rPr>
                <w:rFonts w:eastAsiaTheme="minorHAnsi" w:cs="Times New Roman"/>
                <w:color w:val="005288"/>
                <w:szCs w:val="20"/>
                <w:highlight w:val="yellow"/>
              </w:rPr>
            </w:pPr>
            <w:r w:rsidRPr="00285808">
              <w:rPr>
                <w:rFonts w:eastAsiaTheme="minorHAnsi" w:cs="Times New Roman"/>
                <w:color w:val="005288"/>
                <w:szCs w:val="20"/>
              </w:rPr>
              <w:t>20 Minutes</w:t>
            </w:r>
          </w:p>
        </w:tc>
        <w:tc>
          <w:tcPr>
            <w:tcW w:w="3193" w:type="dxa"/>
            <w:shd w:val="clear" w:color="auto" w:fill="CBDFEA"/>
            <w:vAlign w:val="center"/>
          </w:tcPr>
          <w:p w14:paraId="4D983CEE" w14:textId="414C2BE9" w:rsidR="00DE4CD2" w:rsidRPr="000D416F" w:rsidRDefault="00DE4CD2" w:rsidP="00DE4CD2">
            <w:pPr>
              <w:spacing w:after="100"/>
              <w:rPr>
                <w:rFonts w:eastAsiaTheme="minorHAnsi" w:cs="Times New Roman"/>
                <w:color w:val="005288"/>
                <w:szCs w:val="20"/>
                <w:highlight w:val="yellow"/>
              </w:rPr>
            </w:pPr>
            <w:r w:rsidRPr="00285808">
              <w:rPr>
                <w:rFonts w:eastAsiaTheme="minorHAnsi" w:cs="Times New Roman"/>
                <w:color w:val="005288"/>
                <w:szCs w:val="20"/>
              </w:rPr>
              <w:t>Break</w:t>
            </w:r>
          </w:p>
        </w:tc>
      </w:tr>
      <w:tr w:rsidR="00DE4CD2" w:rsidRPr="000D416F" w14:paraId="4B025174" w14:textId="77777777" w:rsidTr="5D0B74C2">
        <w:trPr>
          <w:trHeight w:val="31"/>
        </w:trPr>
        <w:tc>
          <w:tcPr>
            <w:tcW w:w="3064" w:type="dxa"/>
            <w:vMerge/>
            <w:vAlign w:val="center"/>
          </w:tcPr>
          <w:p w14:paraId="43EFADF9" w14:textId="77777777" w:rsidR="00DE4CD2" w:rsidRDefault="00DE4CD2" w:rsidP="00DE4CD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7D45BDE7" w:rsidR="00DE4CD2" w:rsidRPr="000D416F" w:rsidRDefault="00DE4CD2" w:rsidP="00DE4CD2">
            <w:pPr>
              <w:spacing w:after="100"/>
              <w:rPr>
                <w:rFonts w:eastAsiaTheme="minorHAnsi" w:cs="Times New Roman"/>
                <w:color w:val="005288"/>
                <w:szCs w:val="20"/>
                <w:highlight w:val="yellow"/>
              </w:rPr>
            </w:pPr>
            <w:r w:rsidRPr="00285808">
              <w:rPr>
                <w:rFonts w:eastAsiaTheme="minorHAnsi" w:cs="Times New Roman"/>
                <w:color w:val="005288"/>
                <w:szCs w:val="20"/>
              </w:rPr>
              <w:t>60 Minutes</w:t>
            </w:r>
          </w:p>
        </w:tc>
        <w:tc>
          <w:tcPr>
            <w:tcW w:w="3193" w:type="dxa"/>
            <w:shd w:val="clear" w:color="auto" w:fill="CBDFEA"/>
            <w:vAlign w:val="center"/>
          </w:tcPr>
          <w:p w14:paraId="5CF2004C" w14:textId="47DEEE5C" w:rsidR="00DE4CD2" w:rsidRPr="000D416F" w:rsidRDefault="00DE4CD2" w:rsidP="00DE4CD2">
            <w:pPr>
              <w:spacing w:after="100"/>
              <w:rPr>
                <w:rFonts w:eastAsiaTheme="minorHAnsi" w:cs="Times New Roman"/>
                <w:color w:val="005288"/>
                <w:szCs w:val="20"/>
                <w:highlight w:val="yellow"/>
              </w:rPr>
            </w:pPr>
            <w:r w:rsidRPr="00285808">
              <w:rPr>
                <w:rFonts w:eastAsiaTheme="minorHAnsi" w:cs="Times New Roman"/>
                <w:color w:val="005288"/>
                <w:szCs w:val="20"/>
              </w:rPr>
              <w:t>Module 2</w:t>
            </w:r>
          </w:p>
        </w:tc>
      </w:tr>
      <w:tr w:rsidR="00DE4CD2" w:rsidRPr="000D416F" w14:paraId="316040DC" w14:textId="77777777" w:rsidTr="5D0B74C2">
        <w:trPr>
          <w:trHeight w:val="31"/>
        </w:trPr>
        <w:tc>
          <w:tcPr>
            <w:tcW w:w="3064" w:type="dxa"/>
            <w:vMerge/>
            <w:vAlign w:val="center"/>
          </w:tcPr>
          <w:p w14:paraId="66C9DDF0" w14:textId="77777777" w:rsidR="00DE4CD2" w:rsidRDefault="00DE4CD2" w:rsidP="00DE4CD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9543CA4" w14:textId="0E698375" w:rsidR="00DE4CD2" w:rsidRDefault="00DE4CD2" w:rsidP="00DE4CD2">
            <w:pPr>
              <w:spacing w:after="100"/>
              <w:rPr>
                <w:rFonts w:eastAsiaTheme="minorHAnsi" w:cs="Times New Roman"/>
                <w:color w:val="005288"/>
                <w:szCs w:val="20"/>
                <w:highlight w:val="yellow"/>
              </w:rPr>
            </w:pPr>
            <w:r w:rsidRPr="00285808">
              <w:rPr>
                <w:rFonts w:eastAsiaTheme="minorHAnsi" w:cs="Times New Roman"/>
                <w:color w:val="005288"/>
                <w:szCs w:val="20"/>
              </w:rPr>
              <w:t xml:space="preserve">20 Minutes </w:t>
            </w:r>
          </w:p>
        </w:tc>
        <w:tc>
          <w:tcPr>
            <w:tcW w:w="3193" w:type="dxa"/>
            <w:shd w:val="clear" w:color="auto" w:fill="CBDFEA"/>
            <w:vAlign w:val="center"/>
          </w:tcPr>
          <w:p w14:paraId="5FA75477" w14:textId="00E4C738" w:rsidR="00DE4CD2" w:rsidRDefault="00DE4CD2" w:rsidP="00DE4CD2">
            <w:pPr>
              <w:spacing w:after="100"/>
              <w:rPr>
                <w:rFonts w:eastAsiaTheme="minorHAnsi" w:cs="Times New Roman"/>
                <w:color w:val="005288"/>
                <w:szCs w:val="20"/>
                <w:highlight w:val="yellow"/>
              </w:rPr>
            </w:pPr>
            <w:r w:rsidRPr="00285808">
              <w:rPr>
                <w:rFonts w:eastAsiaTheme="minorHAnsi" w:cs="Times New Roman"/>
                <w:color w:val="005288"/>
                <w:szCs w:val="20"/>
              </w:rPr>
              <w:t>Hotwash</w:t>
            </w:r>
          </w:p>
        </w:tc>
      </w:tr>
      <w:tr w:rsidR="0019675E" w:rsidRPr="000D416F" w14:paraId="79361F27" w14:textId="77777777" w:rsidTr="5D0B74C2">
        <w:tc>
          <w:tcPr>
            <w:tcW w:w="3064" w:type="dxa"/>
            <w:shd w:val="clear" w:color="auto" w:fill="CBDFEA"/>
            <w:vAlign w:val="center"/>
          </w:tcPr>
          <w:p w14:paraId="41FB0D23"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vAlign w:val="center"/>
          </w:tcPr>
          <w:p w14:paraId="5733CC6C" w14:textId="1F7F6AB4" w:rsidR="0019675E" w:rsidRPr="001F5BA5" w:rsidRDefault="00791A01" w:rsidP="25DB5CFC">
            <w:pPr>
              <w:spacing w:before="20" w:beforeAutospacing="0" w:after="0" w:afterAutospacing="0"/>
              <w:rPr>
                <w:color w:val="005288"/>
              </w:rPr>
            </w:pPr>
            <w:r>
              <w:rPr>
                <w:color w:val="005288"/>
              </w:rPr>
              <w:t>Examine</w:t>
            </w:r>
            <w:r w:rsidRPr="21049EBC">
              <w:rPr>
                <w:color w:val="005288"/>
              </w:rPr>
              <w:t xml:space="preserve"> identification,</w:t>
            </w:r>
            <w:r>
              <w:rPr>
                <w:color w:val="005288"/>
              </w:rPr>
              <w:t xml:space="preserve"> protection,</w:t>
            </w:r>
            <w:r w:rsidRPr="21049EBC">
              <w:rPr>
                <w:color w:val="005288"/>
              </w:rPr>
              <w:t xml:space="preserve"> and response </w:t>
            </w:r>
            <w:r>
              <w:rPr>
                <w:color w:val="005288"/>
              </w:rPr>
              <w:t>capabilities for</w:t>
            </w:r>
            <w:r w:rsidRPr="21049EBC">
              <w:rPr>
                <w:color w:val="005288"/>
              </w:rPr>
              <w:t xml:space="preserve"> cyber security </w:t>
            </w:r>
            <w:r>
              <w:rPr>
                <w:color w:val="005288"/>
              </w:rPr>
              <w:t>incident</w:t>
            </w:r>
            <w:r w:rsidRPr="21049EBC">
              <w:rPr>
                <w:color w:val="005288"/>
              </w:rPr>
              <w:t xml:space="preserve">s impacting </w:t>
            </w:r>
            <w:r w:rsidRPr="007C206E">
              <w:rPr>
                <w:color w:val="005288"/>
                <w:highlight w:val="yellow"/>
              </w:rPr>
              <w:t>&lt;</w:t>
            </w:r>
            <w:r w:rsidR="005502C5">
              <w:rPr>
                <w:color w:val="005288"/>
                <w:highlight w:val="yellow"/>
              </w:rPr>
              <w:t>state/county/municipality</w:t>
            </w:r>
            <w:r w:rsidRPr="007C206E">
              <w:rPr>
                <w:color w:val="005288"/>
                <w:highlight w:val="yellow"/>
              </w:rPr>
              <w:t>&gt;</w:t>
            </w:r>
            <w:r w:rsidRPr="007C206E">
              <w:rPr>
                <w:color w:val="005288"/>
              </w:rPr>
              <w:t xml:space="preserve">’s </w:t>
            </w:r>
            <w:r w:rsidRPr="21049EBC">
              <w:rPr>
                <w:color w:val="005288"/>
              </w:rPr>
              <w:t>elections infrastructure.</w:t>
            </w:r>
          </w:p>
        </w:tc>
      </w:tr>
      <w:tr w:rsidR="0019675E" w:rsidRPr="000D416F" w14:paraId="6F51ECD2" w14:textId="77777777" w:rsidTr="5D0B74C2">
        <w:tc>
          <w:tcPr>
            <w:tcW w:w="3064" w:type="dxa"/>
            <w:shd w:val="clear" w:color="auto" w:fill="CBDFEA"/>
            <w:vAlign w:val="center"/>
          </w:tcPr>
          <w:p w14:paraId="2C5605CB" w14:textId="484E34AB" w:rsidR="0019675E" w:rsidRPr="000D416F" w:rsidRDefault="00072A6C" w:rsidP="0019675E">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National Institute of Standards and Technology Cybersecurity Framework Functions</w:t>
            </w:r>
          </w:p>
        </w:tc>
        <w:tc>
          <w:tcPr>
            <w:tcW w:w="6386" w:type="dxa"/>
            <w:gridSpan w:val="2"/>
            <w:shd w:val="clear" w:color="auto" w:fill="CBDFEA"/>
            <w:vAlign w:val="center"/>
          </w:tcPr>
          <w:p w14:paraId="7B290280" w14:textId="28E9785A" w:rsidR="0019675E" w:rsidRPr="00DA508E" w:rsidRDefault="00224749" w:rsidP="0019675E">
            <w:pPr>
              <w:spacing w:before="20" w:beforeAutospacing="0" w:after="0" w:afterAutospacing="0"/>
              <w:rPr>
                <w:rFonts w:eastAsiaTheme="minorHAnsi" w:cs="Times New Roman"/>
                <w:color w:val="005288"/>
                <w:highlight w:val="yellow"/>
              </w:rPr>
            </w:pPr>
            <w:r w:rsidRPr="1A006FC8">
              <w:rPr>
                <w:rFonts w:eastAsiaTheme="minorEastAsia" w:cs="Times New Roman"/>
                <w:color w:val="005288"/>
              </w:rPr>
              <w:t>Identify, Protect, Detect, Respond</w:t>
            </w:r>
            <w:r>
              <w:rPr>
                <w:rFonts w:eastAsiaTheme="minorEastAsia" w:cs="Times New Roman"/>
                <w:color w:val="005288"/>
              </w:rPr>
              <w:t>, Recover</w:t>
            </w:r>
          </w:p>
        </w:tc>
      </w:tr>
      <w:tr w:rsidR="0019675E" w:rsidRPr="000D416F" w14:paraId="0FF2F272" w14:textId="77777777" w:rsidTr="5D0B74C2">
        <w:tc>
          <w:tcPr>
            <w:tcW w:w="3064" w:type="dxa"/>
            <w:shd w:val="clear" w:color="auto" w:fill="CBDFEA"/>
            <w:vAlign w:val="center"/>
          </w:tcPr>
          <w:p w14:paraId="34F72C1A"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7868D770" w14:textId="2E3606DF" w:rsidR="009E2036" w:rsidRPr="009E2036" w:rsidRDefault="009E2036" w:rsidP="009E2036">
            <w:pPr>
              <w:numPr>
                <w:ilvl w:val="0"/>
                <w:numId w:val="1"/>
              </w:numPr>
              <w:spacing w:before="20" w:beforeAutospacing="0" w:after="20" w:afterAutospacing="0"/>
              <w:contextualSpacing/>
              <w:rPr>
                <w:rFonts w:cs="Times New Roman"/>
                <w:color w:val="005288"/>
              </w:rPr>
            </w:pPr>
            <w:r w:rsidRPr="009E2036">
              <w:rPr>
                <w:rFonts w:cs="Times New Roman"/>
                <w:color w:val="005288"/>
              </w:rPr>
              <w:t>Assess election officials</w:t>
            </w:r>
            <w:r w:rsidR="003F737D">
              <w:rPr>
                <w:rFonts w:cs="Times New Roman"/>
                <w:color w:val="005288"/>
              </w:rPr>
              <w:t>' ability</w:t>
            </w:r>
            <w:r w:rsidRPr="009E2036">
              <w:rPr>
                <w:rFonts w:cs="Times New Roman"/>
                <w:color w:val="005288"/>
              </w:rPr>
              <w:t xml:space="preserve"> to </w:t>
            </w:r>
            <w:r w:rsidR="006F2249">
              <w:rPr>
                <w:rFonts w:cs="Times New Roman"/>
                <w:color w:val="005288"/>
              </w:rPr>
              <w:t xml:space="preserve">identify, respond to, </w:t>
            </w:r>
            <w:r w:rsidR="00EF6491">
              <w:rPr>
                <w:rFonts w:cs="Times New Roman"/>
                <w:color w:val="005288"/>
              </w:rPr>
              <w:t>and recover from</w:t>
            </w:r>
            <w:r w:rsidR="006F2249">
              <w:rPr>
                <w:rFonts w:cs="Times New Roman"/>
                <w:color w:val="005288"/>
              </w:rPr>
              <w:t xml:space="preserve"> </w:t>
            </w:r>
            <w:r w:rsidR="001A30A2">
              <w:rPr>
                <w:rFonts w:cs="Times New Roman"/>
                <w:color w:val="005288"/>
              </w:rPr>
              <w:t xml:space="preserve">cybersecurity </w:t>
            </w:r>
            <w:r w:rsidR="006F2249">
              <w:rPr>
                <w:rFonts w:cs="Times New Roman"/>
                <w:color w:val="005288"/>
              </w:rPr>
              <w:t>incidents.</w:t>
            </w:r>
            <w:r w:rsidRPr="009E2036">
              <w:rPr>
                <w:rFonts w:cs="Times New Roman"/>
                <w:color w:val="005288"/>
              </w:rPr>
              <w:t xml:space="preserve"> </w:t>
            </w:r>
          </w:p>
          <w:p w14:paraId="4A179BF0" w14:textId="47376541" w:rsidR="0019675E" w:rsidRDefault="00116D54" w:rsidP="5D0B74C2">
            <w:pPr>
              <w:numPr>
                <w:ilvl w:val="0"/>
                <w:numId w:val="1"/>
              </w:numPr>
              <w:spacing w:before="0" w:beforeAutospacing="0" w:after="20" w:afterAutospacing="0"/>
              <w:rPr>
                <w:color w:val="005288"/>
              </w:rPr>
            </w:pPr>
            <w:r>
              <w:rPr>
                <w:color w:val="005288"/>
              </w:rPr>
              <w:t xml:space="preserve">Inform the development or refinement of policies, plans, and procedures </w:t>
            </w:r>
            <w:r w:rsidR="003A0E9F">
              <w:rPr>
                <w:color w:val="005288"/>
              </w:rPr>
              <w:t xml:space="preserve">to </w:t>
            </w:r>
            <w:r>
              <w:rPr>
                <w:color w:val="005288"/>
              </w:rPr>
              <w:t>i</w:t>
            </w:r>
            <w:r w:rsidRPr="5D0B74C2">
              <w:rPr>
                <w:color w:val="005288"/>
              </w:rPr>
              <w:t>ncrease</w:t>
            </w:r>
            <w:r w:rsidR="00F2491B">
              <w:rPr>
                <w:color w:val="005288"/>
              </w:rPr>
              <w:t xml:space="preserve"> the</w:t>
            </w:r>
            <w:r w:rsidRPr="5D0B74C2">
              <w:rPr>
                <w:color w:val="005288"/>
              </w:rPr>
              <w:t xml:space="preserve"> </w:t>
            </w:r>
            <w:r w:rsidR="003A0E9F">
              <w:rPr>
                <w:color w:val="005288"/>
              </w:rPr>
              <w:t xml:space="preserve">resilience </w:t>
            </w:r>
            <w:r w:rsidR="00F2491B">
              <w:rPr>
                <w:color w:val="005288"/>
              </w:rPr>
              <w:t xml:space="preserve">of </w:t>
            </w:r>
            <w:r w:rsidR="4120C5C8" w:rsidRPr="5D0B74C2">
              <w:rPr>
                <w:color w:val="005288"/>
                <w:highlight w:val="yellow"/>
              </w:rPr>
              <w:t>&lt;</w:t>
            </w:r>
            <w:r w:rsidR="00516109">
              <w:rPr>
                <w:color w:val="005288"/>
                <w:highlight w:val="yellow"/>
              </w:rPr>
              <w:t>state</w:t>
            </w:r>
            <w:r w:rsidR="0036762E">
              <w:rPr>
                <w:color w:val="005288"/>
                <w:highlight w:val="yellow"/>
              </w:rPr>
              <w:t>/county/</w:t>
            </w:r>
            <w:r w:rsidR="00516109">
              <w:rPr>
                <w:color w:val="005288"/>
                <w:highlight w:val="yellow"/>
              </w:rPr>
              <w:t>municipality</w:t>
            </w:r>
            <w:r w:rsidR="0036762E">
              <w:rPr>
                <w:color w:val="005288"/>
                <w:highlight w:val="yellow"/>
              </w:rPr>
              <w:t>&gt;</w:t>
            </w:r>
            <w:r w:rsidR="71D6BB86" w:rsidRPr="004220E6">
              <w:rPr>
                <w:color w:val="005288"/>
              </w:rPr>
              <w:t xml:space="preserve"> </w:t>
            </w:r>
            <w:r w:rsidR="4120C5C8" w:rsidRPr="006E208F">
              <w:rPr>
                <w:color w:val="005288"/>
              </w:rPr>
              <w:t>elections infrastructure</w:t>
            </w:r>
            <w:r w:rsidR="4120C5C8" w:rsidRPr="0036762E">
              <w:rPr>
                <w:color w:val="005288"/>
              </w:rPr>
              <w:t>.</w:t>
            </w:r>
          </w:p>
          <w:p w14:paraId="28C1053E" w14:textId="71AB0D8C" w:rsidR="00FA546A" w:rsidRPr="00FA546A" w:rsidRDefault="00FA546A" w:rsidP="00FA546A">
            <w:pPr>
              <w:numPr>
                <w:ilvl w:val="0"/>
                <w:numId w:val="1"/>
              </w:numPr>
              <w:spacing w:before="20" w:beforeAutospacing="0" w:after="20" w:afterAutospacing="0"/>
              <w:contextualSpacing/>
              <w:rPr>
                <w:rFonts w:cs="Times New Roman"/>
                <w:color w:val="005288"/>
              </w:rPr>
            </w:pPr>
            <w:r w:rsidRPr="006E208F">
              <w:rPr>
                <w:rFonts w:cs="Times New Roman"/>
                <w:color w:val="005288"/>
              </w:rPr>
              <w:t xml:space="preserve">Explore processes for </w:t>
            </w:r>
            <w:r w:rsidR="00525929">
              <w:rPr>
                <w:rFonts w:cs="Times New Roman"/>
                <w:color w:val="005288"/>
              </w:rPr>
              <w:t xml:space="preserve">sharing accurate </w:t>
            </w:r>
            <w:r w:rsidR="007532DE">
              <w:rPr>
                <w:rFonts w:cs="Times New Roman"/>
                <w:color w:val="005288"/>
              </w:rPr>
              <w:t>elections information</w:t>
            </w:r>
            <w:r w:rsidRPr="006E208F">
              <w:rPr>
                <w:rFonts w:cs="Times New Roman"/>
                <w:color w:val="005288"/>
              </w:rPr>
              <w:t xml:space="preserve">. </w:t>
            </w:r>
          </w:p>
        </w:tc>
      </w:tr>
      <w:tr w:rsidR="0019675E" w:rsidRPr="000D416F" w14:paraId="0CA376A9" w14:textId="77777777" w:rsidTr="5D0B74C2">
        <w:tc>
          <w:tcPr>
            <w:tcW w:w="3064" w:type="dxa"/>
            <w:shd w:val="clear" w:color="auto" w:fill="CBDFEA"/>
            <w:vAlign w:val="center"/>
          </w:tcPr>
          <w:p w14:paraId="764BA77F" w14:textId="77777777" w:rsidR="0019675E" w:rsidRPr="000D416F" w:rsidRDefault="0019675E" w:rsidP="0019675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20F6BA65" w:rsidR="0019675E" w:rsidRPr="00DA508E" w:rsidRDefault="003B1FDE" w:rsidP="0019675E">
            <w:pPr>
              <w:spacing w:before="20" w:beforeAutospacing="0" w:after="20" w:afterAutospacing="0"/>
              <w:rPr>
                <w:rFonts w:eastAsiaTheme="minorHAnsi" w:cs="Times New Roman"/>
                <w:color w:val="005288"/>
              </w:rPr>
            </w:pPr>
            <w:r>
              <w:rPr>
                <w:rFonts w:eastAsiaTheme="minorHAnsi" w:cs="Times New Roman"/>
                <w:color w:val="005288"/>
              </w:rPr>
              <w:t xml:space="preserve">Voting Machine Tampering, </w:t>
            </w:r>
            <w:r w:rsidR="00056331">
              <w:rPr>
                <w:rFonts w:eastAsiaTheme="minorHAnsi" w:cs="Times New Roman"/>
                <w:color w:val="005288"/>
              </w:rPr>
              <w:t>Ransomware</w:t>
            </w:r>
          </w:p>
        </w:tc>
      </w:tr>
      <w:tr w:rsidR="0019675E" w:rsidRPr="000D416F" w14:paraId="7DA8E8C8" w14:textId="77777777" w:rsidTr="5D0B74C2">
        <w:tc>
          <w:tcPr>
            <w:tcW w:w="3064" w:type="dxa"/>
            <w:shd w:val="clear" w:color="auto" w:fill="CBDFEA"/>
            <w:vAlign w:val="center"/>
          </w:tcPr>
          <w:p w14:paraId="760BFAF9" w14:textId="31665649" w:rsidR="0019675E" w:rsidRPr="000D416F" w:rsidRDefault="0019675E" w:rsidP="6FE8E5C6">
            <w:pPr>
              <w:spacing w:before="20" w:beforeAutospacing="0" w:after="0" w:afterAutospacing="0"/>
              <w:rPr>
                <w:rFonts w:ascii="Franklin Gothic Medium" w:eastAsiaTheme="minorEastAsia" w:hAnsi="Franklin Gothic Medium" w:cs="Times New Roman"/>
                <w:color w:val="005288"/>
              </w:rPr>
            </w:pPr>
            <w:r w:rsidRPr="6FE8E5C6">
              <w:rPr>
                <w:rFonts w:ascii="Franklin Gothic Medium" w:eastAsiaTheme="minorEastAsia" w:hAnsi="Franklin Gothic Medium" w:cs="Times New Roman"/>
                <w:color w:val="005288"/>
              </w:rPr>
              <w:t>Scenario</w:t>
            </w:r>
          </w:p>
        </w:tc>
        <w:tc>
          <w:tcPr>
            <w:tcW w:w="6386" w:type="dxa"/>
            <w:gridSpan w:val="2"/>
            <w:shd w:val="clear" w:color="auto" w:fill="CBDFEA"/>
            <w:vAlign w:val="center"/>
          </w:tcPr>
          <w:p w14:paraId="21F48052" w14:textId="4AD7CC1B" w:rsidR="00B95CFB" w:rsidRDefault="00B95CFB" w:rsidP="00F0132F">
            <w:pPr>
              <w:pStyle w:val="TableText"/>
              <w:numPr>
                <w:ilvl w:val="0"/>
                <w:numId w:val="8"/>
              </w:numPr>
              <w:spacing w:before="20" w:beforeAutospacing="0" w:after="20" w:afterAutospacing="0"/>
              <w:ind w:left="341" w:hanging="341"/>
              <w:contextualSpacing/>
              <w:rPr>
                <w:rFonts w:ascii="Franklin Gothic Book" w:hAnsi="Franklin Gothic Book"/>
              </w:rPr>
            </w:pPr>
            <w:r>
              <w:rPr>
                <w:rFonts w:ascii="Franklin Gothic Book" w:hAnsi="Franklin Gothic Book"/>
              </w:rPr>
              <w:t xml:space="preserve">Disruption and </w:t>
            </w:r>
            <w:r w:rsidR="00966A3E">
              <w:rPr>
                <w:rFonts w:ascii="Franklin Gothic Book" w:hAnsi="Franklin Gothic Book"/>
              </w:rPr>
              <w:t>compromise</w:t>
            </w:r>
            <w:r>
              <w:rPr>
                <w:rFonts w:ascii="Franklin Gothic Book" w:hAnsi="Franklin Gothic Book"/>
              </w:rPr>
              <w:t xml:space="preserve"> of </w:t>
            </w:r>
            <w:r w:rsidR="00316A31">
              <w:rPr>
                <w:rFonts w:ascii="Franklin Gothic Book" w:hAnsi="Franklin Gothic Book"/>
              </w:rPr>
              <w:t xml:space="preserve">election equipment </w:t>
            </w:r>
          </w:p>
          <w:p w14:paraId="652F71BA" w14:textId="215D4288" w:rsidR="00966A3E" w:rsidRDefault="00316A31" w:rsidP="00F0132F">
            <w:pPr>
              <w:pStyle w:val="TableText"/>
              <w:numPr>
                <w:ilvl w:val="0"/>
                <w:numId w:val="8"/>
              </w:numPr>
              <w:spacing w:before="20" w:beforeAutospacing="0" w:after="20" w:afterAutospacing="0"/>
              <w:ind w:left="341" w:hanging="341"/>
              <w:contextualSpacing/>
              <w:rPr>
                <w:rFonts w:ascii="Franklin Gothic Book" w:hAnsi="Franklin Gothic Book"/>
              </w:rPr>
            </w:pPr>
            <w:r>
              <w:rPr>
                <w:rFonts w:ascii="Franklin Gothic Book" w:hAnsi="Franklin Gothic Book"/>
              </w:rPr>
              <w:t xml:space="preserve">Ransomware impacting election </w:t>
            </w:r>
            <w:r w:rsidR="00055727">
              <w:rPr>
                <w:rFonts w:ascii="Franklin Gothic Book" w:hAnsi="Franklin Gothic Book"/>
              </w:rPr>
              <w:t>offices</w:t>
            </w:r>
          </w:p>
          <w:p w14:paraId="44A80A88" w14:textId="09B01C25" w:rsidR="0019675E" w:rsidRPr="006E208F" w:rsidRDefault="00327C6C" w:rsidP="69594B3F">
            <w:pPr>
              <w:pStyle w:val="TableText"/>
              <w:numPr>
                <w:ilvl w:val="0"/>
                <w:numId w:val="8"/>
              </w:numPr>
              <w:spacing w:before="20" w:beforeAutospacing="0" w:after="20" w:afterAutospacing="0"/>
              <w:ind w:left="341" w:hanging="341"/>
              <w:contextualSpacing/>
              <w:rPr>
                <w:rFonts w:ascii="Franklin Gothic Book" w:hAnsi="Franklin Gothic Book"/>
              </w:rPr>
            </w:pPr>
            <w:r w:rsidRPr="006E208F">
              <w:rPr>
                <w:rFonts w:ascii="Franklin Gothic Book" w:hAnsi="Franklin Gothic Book"/>
              </w:rPr>
              <w:t>I</w:t>
            </w:r>
            <w:r w:rsidR="5DDDB728" w:rsidRPr="006E208F">
              <w:rPr>
                <w:rFonts w:ascii="Franklin Gothic Book" w:hAnsi="Franklin Gothic Book"/>
              </w:rPr>
              <w:t>mpact</w:t>
            </w:r>
            <w:r w:rsidR="6C65B313" w:rsidRPr="006E208F">
              <w:rPr>
                <w:rFonts w:ascii="Franklin Gothic Book" w:hAnsi="Franklin Gothic Book"/>
              </w:rPr>
              <w:t>s</w:t>
            </w:r>
            <w:r w:rsidR="5DDDB728" w:rsidRPr="006E208F">
              <w:rPr>
                <w:rFonts w:ascii="Franklin Gothic Book" w:hAnsi="Franklin Gothic Book"/>
              </w:rPr>
              <w:t xml:space="preserve"> on voter confidence </w:t>
            </w:r>
          </w:p>
        </w:tc>
      </w:tr>
      <w:tr w:rsidR="0019675E" w:rsidRPr="000D416F" w14:paraId="02280510" w14:textId="77777777" w:rsidTr="5D0B74C2">
        <w:tc>
          <w:tcPr>
            <w:tcW w:w="3064" w:type="dxa"/>
            <w:shd w:val="clear" w:color="auto" w:fill="CBDFEA"/>
            <w:vAlign w:val="center"/>
          </w:tcPr>
          <w:p w14:paraId="53F737A4"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19675E" w:rsidRPr="00DA508E" w:rsidRDefault="0019675E" w:rsidP="0019675E">
            <w:pPr>
              <w:pStyle w:val="TableText"/>
              <w:spacing w:before="20" w:beforeAutospacing="0" w:after="20" w:afterAutospacing="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Exercise Sponsor</w:t>
            </w:r>
          </w:p>
        </w:tc>
      </w:tr>
      <w:tr w:rsidR="0019675E" w:rsidRPr="000D416F" w14:paraId="554A8230" w14:textId="77777777" w:rsidTr="5D0B74C2">
        <w:tc>
          <w:tcPr>
            <w:tcW w:w="3064" w:type="dxa"/>
            <w:shd w:val="clear" w:color="auto" w:fill="CBDFEA"/>
            <w:vAlign w:val="center"/>
          </w:tcPr>
          <w:p w14:paraId="5456D6F5"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433B9A01" w:rsidR="0019675E" w:rsidRPr="00DA508E" w:rsidRDefault="0019675E" w:rsidP="0019675E">
            <w:pPr>
              <w:pStyle w:val="TableText"/>
              <w:spacing w:before="20" w:beforeAutospacing="0" w:after="20" w:afterAutospacing="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 xml:space="preserve">Overview of </w:t>
            </w:r>
            <w:r w:rsidR="008017CF" w:rsidRPr="00DA508E">
              <w:rPr>
                <w:rFonts w:ascii="Franklin Gothic Book" w:eastAsiaTheme="minorHAnsi" w:hAnsi="Franklin Gothic Book" w:cs="Times New Roman"/>
                <w:highlight w:val="yellow"/>
              </w:rPr>
              <w:t xml:space="preserve">participating </w:t>
            </w:r>
            <w:r w:rsidRPr="001F5BA5">
              <w:rPr>
                <w:rFonts w:ascii="Franklin Gothic Book" w:eastAsiaTheme="minorHAnsi" w:hAnsi="Franklin Gothic Book" w:cs="Times New Roman"/>
                <w:highlight w:val="yellow"/>
              </w:rPr>
              <w:t xml:space="preserve">organizations </w:t>
            </w:r>
            <w:r w:rsidRPr="00DA508E">
              <w:rPr>
                <w:rFonts w:ascii="Franklin Gothic Book" w:eastAsiaTheme="minorHAnsi" w:hAnsi="Franklin Gothic Book" w:cs="Times New Roman"/>
                <w:highlight w:val="yellow"/>
              </w:rPr>
              <w:t>in the exercise (</w:t>
            </w:r>
            <w:r w:rsidR="00C47895" w:rsidRPr="00DA508E">
              <w:rPr>
                <w:rFonts w:ascii="Franklin Gothic Book" w:eastAsiaTheme="minorHAnsi" w:hAnsi="Franklin Gothic Book" w:cs="Times New Roman"/>
                <w:highlight w:val="yellow"/>
              </w:rPr>
              <w:t>e.g.,</w:t>
            </w:r>
            <w:r w:rsidRPr="00DA508E">
              <w:rPr>
                <w:rFonts w:ascii="Franklin Gothic Book" w:eastAsiaTheme="minorHAnsi" w:hAnsi="Franklin Gothic Book" w:cs="Times New Roman"/>
                <w:highlight w:val="yellow"/>
              </w:rPr>
              <w:t xml:space="preserve"> federal, state, local, private sector, etc.).</w:t>
            </w:r>
          </w:p>
        </w:tc>
      </w:tr>
      <w:tr w:rsidR="0019675E" w:rsidRPr="000D416F" w14:paraId="1C2BD8B1" w14:textId="77777777" w:rsidTr="5D0B74C2">
        <w:tc>
          <w:tcPr>
            <w:tcW w:w="3064" w:type="dxa"/>
            <w:shd w:val="clear" w:color="auto" w:fill="CBDFEA"/>
            <w:vAlign w:val="center"/>
          </w:tcPr>
          <w:p w14:paraId="26714308"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19675E" w:rsidRPr="00DA508E" w14:paraId="445F648B" w14:textId="77777777" w:rsidTr="6E9BD867">
              <w:tc>
                <w:tcPr>
                  <w:tcW w:w="2559" w:type="dxa"/>
                </w:tcPr>
                <w:p w14:paraId="62254A58" w14:textId="77777777" w:rsidR="0019675E" w:rsidRPr="00DA508E" w:rsidRDefault="0019675E" w:rsidP="0019675E">
                  <w:pPr>
                    <w:spacing w:before="20" w:after="0"/>
                    <w:ind w:left="-45"/>
                    <w:rPr>
                      <w:b/>
                      <w:color w:val="005288"/>
                      <w:highlight w:val="yellow"/>
                    </w:rPr>
                  </w:pPr>
                  <w:r w:rsidRPr="001F5BA5">
                    <w:rPr>
                      <w:b/>
                      <w:color w:val="005288"/>
                      <w:highlight w:val="yellow"/>
                    </w:rPr>
                    <w:t>Insert Organization POC(s)</w:t>
                  </w:r>
                </w:p>
                <w:p w14:paraId="4BA1F3E6" w14:textId="77777777" w:rsidR="0019675E" w:rsidRPr="00DA508E" w:rsidRDefault="0019675E" w:rsidP="0019675E">
                  <w:pPr>
                    <w:spacing w:after="0"/>
                    <w:ind w:left="-45"/>
                    <w:rPr>
                      <w:color w:val="005288"/>
                      <w:highlight w:val="yellow"/>
                    </w:rPr>
                  </w:pPr>
                  <w:r w:rsidRPr="00DA508E">
                    <w:rPr>
                      <w:color w:val="005288"/>
                      <w:highlight w:val="yellow"/>
                    </w:rPr>
                    <w:t>Contact info</w:t>
                  </w:r>
                </w:p>
              </w:tc>
              <w:tc>
                <w:tcPr>
                  <w:tcW w:w="3611" w:type="dxa"/>
                </w:tcPr>
                <w:p w14:paraId="17A834AF" w14:textId="300039ED" w:rsidR="00513613" w:rsidRPr="009C6062" w:rsidRDefault="00513613" w:rsidP="6E9BD867">
                  <w:pPr>
                    <w:spacing w:before="20" w:after="0"/>
                    <w:ind w:left="-45"/>
                    <w:rPr>
                      <w:b/>
                      <w:bCs/>
                      <w:color w:val="005288"/>
                    </w:rPr>
                  </w:pPr>
                  <w:r w:rsidRPr="009C6062">
                    <w:rPr>
                      <w:b/>
                      <w:bCs/>
                      <w:color w:val="005288"/>
                    </w:rPr>
                    <w:t xml:space="preserve">National Cyber Exercise Program </w:t>
                  </w:r>
                </w:p>
                <w:p w14:paraId="23D826D7" w14:textId="3B349984" w:rsidR="0019675E" w:rsidRPr="00E2179A" w:rsidRDefault="007F3A79" w:rsidP="6E9BD867">
                  <w:pPr>
                    <w:spacing w:before="20" w:after="0"/>
                    <w:ind w:left="-45"/>
                    <w:rPr>
                      <w:color w:val="005288"/>
                      <w:highlight w:val="yellow"/>
                    </w:rPr>
                  </w:pPr>
                  <w:hyperlink r:id="rId20" w:history="1">
                    <w:r w:rsidR="003839CB" w:rsidRPr="00E2179A">
                      <w:rPr>
                        <w:rStyle w:val="Hyperlink"/>
                        <w:color w:val="005288"/>
                      </w:rPr>
                      <w:t>cisa.exercises@cisa.dhs.gov</w:t>
                    </w:r>
                  </w:hyperlink>
                </w:p>
                <w:p w14:paraId="43343198" w14:textId="21B2F64E" w:rsidR="0019675E" w:rsidRPr="00DA508E" w:rsidRDefault="0019675E" w:rsidP="6E9BD867">
                  <w:pPr>
                    <w:spacing w:before="20" w:after="0"/>
                    <w:ind w:left="-45"/>
                    <w:rPr>
                      <w:color w:val="005288"/>
                      <w:highlight w:val="yellow"/>
                    </w:rPr>
                  </w:pPr>
                </w:p>
              </w:tc>
            </w:tr>
          </w:tbl>
          <w:p w14:paraId="7510AF8E" w14:textId="77777777" w:rsidR="0019675E" w:rsidRPr="001F5BA5" w:rsidRDefault="0019675E" w:rsidP="0019675E">
            <w:pPr>
              <w:spacing w:before="120" w:beforeAutospacing="0" w:after="0" w:afterAutospacing="0"/>
              <w:rPr>
                <w:rFonts w:eastAsiaTheme="minorHAnsi" w:cs="Times New Roman"/>
                <w:color w:val="005288"/>
                <w:highlight w:val="yellow"/>
              </w:rPr>
            </w:pPr>
          </w:p>
        </w:tc>
      </w:tr>
    </w:tbl>
    <w:p w14:paraId="221BB7A1" w14:textId="35A6CB60" w:rsidR="00A17272" w:rsidRDefault="00A17272" w:rsidP="00513613">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39" w:name="_Toc148091395"/>
      <w:r>
        <w:lastRenderedPageBreak/>
        <w:t>General Information</w:t>
      </w:r>
      <w:bookmarkEnd w:id="39"/>
    </w:p>
    <w:p w14:paraId="3E3C6642" w14:textId="77777777" w:rsidR="00CF018F" w:rsidRDefault="00CF018F" w:rsidP="00CF018F">
      <w:pPr>
        <w:pStyle w:val="Heading2"/>
        <w:spacing w:line="276" w:lineRule="auto"/>
      </w:pPr>
      <w:bookmarkStart w:id="40" w:name="_Toc382487068"/>
      <w:bookmarkStart w:id="41" w:name="_Toc382567224"/>
      <w:bookmarkStart w:id="42" w:name="_Toc440981453"/>
      <w:bookmarkStart w:id="43" w:name="_Toc441585675"/>
      <w:bookmarkStart w:id="44" w:name="_Toc441588601"/>
      <w:bookmarkStart w:id="45" w:name="_Toc445456926"/>
      <w:bookmarkStart w:id="46" w:name="_Toc446331959"/>
      <w:bookmarkStart w:id="47" w:name="_Toc446397218"/>
      <w:bookmarkStart w:id="48" w:name="_Toc446397247"/>
      <w:bookmarkStart w:id="49" w:name="_Toc447723054"/>
      <w:bookmarkStart w:id="50" w:name="_Toc449074132"/>
      <w:bookmarkEnd w:id="35"/>
      <w:bookmarkEnd w:id="36"/>
      <w:bookmarkEnd w:id="37"/>
      <w:bookmarkEnd w:id="38"/>
      <w:r>
        <w:t>Building Resilience</w:t>
      </w:r>
    </w:p>
    <w:p w14:paraId="2E2BBD35" w14:textId="77777777" w:rsidR="00CF018F" w:rsidRPr="00910B34" w:rsidRDefault="00CF018F" w:rsidP="00CF018F">
      <w:pPr>
        <w:spacing w:after="60"/>
        <w:jc w:val="both"/>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F065BD1" w14:textId="77777777" w:rsidR="00CF018F" w:rsidRDefault="00CF018F" w:rsidP="00CF018F">
      <w:pPr>
        <w:pStyle w:val="Heading2"/>
        <w:spacing w:line="276" w:lineRule="auto"/>
        <w:rPr>
          <w:b/>
          <w:bCs/>
        </w:rPr>
      </w:pPr>
      <w:r w:rsidRPr="00714E3A">
        <w:t>Using this Situation Manual</w:t>
      </w:r>
      <w:r>
        <w:rPr>
          <w:b/>
          <w:bCs/>
        </w:rPr>
        <w:t xml:space="preserve"> </w:t>
      </w:r>
    </w:p>
    <w:p w14:paraId="11FD384C" w14:textId="77777777" w:rsidR="00CF018F" w:rsidRPr="007476D5" w:rsidRDefault="00CF018F" w:rsidP="00CF018F">
      <w:pPr>
        <w:jc w:val="both"/>
      </w:pPr>
      <w:r>
        <w:t xml:space="preserve">Modules 1 and 2 contain the scenario injects and discussion questions you will use to conduct the exercise. There are footnotes with corresponding resources throughout the modules to guide your preparedness efforts. The appendices provide the following information to tailor the exercise discussion: </w:t>
      </w:r>
    </w:p>
    <w:p w14:paraId="3A656725" w14:textId="77777777" w:rsidR="00CF018F" w:rsidRPr="007476D5" w:rsidRDefault="00CF018F" w:rsidP="00902C4C">
      <w:pPr>
        <w:pStyle w:val="ListParagraph"/>
        <w:numPr>
          <w:ilvl w:val="0"/>
          <w:numId w:val="57"/>
        </w:numPr>
        <w:spacing w:after="120"/>
        <w:contextualSpacing w:val="0"/>
        <w:jc w:val="both"/>
      </w:pPr>
      <w:r>
        <w:t>Appendix A: Additional discussion questions that can replace or augment the existing Module 1 and 2 discussion questions</w:t>
      </w:r>
    </w:p>
    <w:p w14:paraId="5F32BE5F" w14:textId="77777777" w:rsidR="00CF018F" w:rsidRPr="00DA59A1" w:rsidRDefault="00CF018F" w:rsidP="00902C4C">
      <w:pPr>
        <w:numPr>
          <w:ilvl w:val="0"/>
          <w:numId w:val="57"/>
        </w:numPr>
        <w:jc w:val="both"/>
      </w:pPr>
      <w:r w:rsidRPr="00DA59A1">
        <w:t>Appendix B: Reference section for acronyms used within this situation manual</w:t>
      </w:r>
    </w:p>
    <w:p w14:paraId="38BE2ABD" w14:textId="77777777" w:rsidR="00CF018F" w:rsidRDefault="00CF018F" w:rsidP="00902C4C">
      <w:pPr>
        <w:pStyle w:val="ListParagraph"/>
        <w:numPr>
          <w:ilvl w:val="0"/>
          <w:numId w:val="57"/>
        </w:numPr>
        <w:spacing w:after="120"/>
        <w:contextualSpacing w:val="0"/>
        <w:jc w:val="both"/>
      </w:pPr>
      <w:r>
        <w:t>Appendix C: Case studies that provide real-world examples of the threats presented in this scenario</w:t>
      </w:r>
    </w:p>
    <w:p w14:paraId="727A6189" w14:textId="77777777" w:rsidR="00CF018F" w:rsidRDefault="00CF018F" w:rsidP="00902C4C">
      <w:pPr>
        <w:pStyle w:val="ListParagraph"/>
        <w:numPr>
          <w:ilvl w:val="0"/>
          <w:numId w:val="57"/>
        </w:numPr>
        <w:spacing w:after="120"/>
        <w:contextualSpacing w:val="0"/>
        <w:jc w:val="both"/>
      </w:pPr>
      <w:r>
        <w:t>Appendix D: An explanation of the threats presented in this scenario</w:t>
      </w:r>
    </w:p>
    <w:p w14:paraId="5BFCAC8B" w14:textId="77777777" w:rsidR="00CF018F" w:rsidRPr="007476D5" w:rsidRDefault="00CF018F" w:rsidP="00902C4C">
      <w:pPr>
        <w:pStyle w:val="ListParagraph"/>
        <w:numPr>
          <w:ilvl w:val="0"/>
          <w:numId w:val="57"/>
        </w:numPr>
        <w:spacing w:after="120"/>
        <w:contextualSpacing w:val="0"/>
        <w:jc w:val="both"/>
      </w:pPr>
      <w:r>
        <w:t>Appendix E: Additional cybersecurity preparedness and response resources</w:t>
      </w:r>
    </w:p>
    <w:p w14:paraId="0774405E" w14:textId="77777777" w:rsidR="00CF018F" w:rsidRDefault="00CF018F" w:rsidP="00CF018F">
      <w:pPr>
        <w:pStyle w:val="Heading2"/>
        <w:spacing w:line="276" w:lineRule="auto"/>
      </w:pPr>
      <w:r>
        <w:t xml:space="preserve">Participant </w:t>
      </w:r>
      <w:r w:rsidRPr="000D416F">
        <w:t>Roles</w:t>
      </w:r>
      <w:r>
        <w:t xml:space="preserve"> and Responsibilities</w:t>
      </w:r>
    </w:p>
    <w:p w14:paraId="11D610E5" w14:textId="20B76425" w:rsidR="00CF018F" w:rsidRDefault="00CF018F" w:rsidP="00CF018F">
      <w:pPr>
        <w:pStyle w:val="MemoBullet1"/>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Suggested players include representatives from the IT,</w:t>
      </w:r>
      <w:r w:rsidR="004E7D2D">
        <w:t xml:space="preserve"> elections,</w:t>
      </w:r>
      <w:r>
        <w:t xml:space="preserve"> communications, and legal departments, and any personnel with real-world cyber incident response roles. </w:t>
      </w:r>
      <w:r w:rsidR="004C147E" w:rsidRPr="003B51C9">
        <w:t>Players should bring a copy of their Cyber Incident Response Plan (CIRP) and any other incident related plans, policies, and procedures to the exercise.</w:t>
      </w:r>
    </w:p>
    <w:p w14:paraId="5C52E440" w14:textId="5DA1F792" w:rsidR="00CF018F" w:rsidRDefault="00CF018F" w:rsidP="00CF018F">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representatives from the IT,</w:t>
      </w:r>
      <w:r w:rsidR="004E7D2D">
        <w:t xml:space="preserve"> elections,</w:t>
      </w:r>
      <w:r>
        <w:t xml:space="preserve"> communications, </w:t>
      </w:r>
      <w:r w:rsidR="00CB7126">
        <w:t>human resources (</w:t>
      </w:r>
      <w:r>
        <w:t>HR</w:t>
      </w:r>
      <w:r w:rsidR="00CB7126">
        <w:t>)</w:t>
      </w:r>
      <w:r>
        <w:t xml:space="preserve">, and legal departments as well as leadership who do not have assigned real-world cyber incident response roles but may be involved in response efforts or have a need-to-know. </w:t>
      </w:r>
    </w:p>
    <w:p w14:paraId="730B5AE4" w14:textId="77777777" w:rsidR="00CF018F" w:rsidRDefault="00CF018F" w:rsidP="00CF018F">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15AACF65" w14:textId="77777777" w:rsidR="00CF018F" w:rsidRDefault="00CF018F" w:rsidP="00CF018F">
      <w:pPr>
        <w:pStyle w:val="MemoBullet1"/>
        <w:contextualSpacing w:val="0"/>
        <w:jc w:val="both"/>
      </w:pPr>
      <w:r>
        <w:rPr>
          <w:b/>
          <w:bCs/>
        </w:rPr>
        <w:lastRenderedPageBreak/>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54E32530" w14:textId="77777777" w:rsidR="00CF018F" w:rsidRPr="005F1318" w:rsidRDefault="00CF018F" w:rsidP="00CF018F">
      <w:pPr>
        <w:pStyle w:val="Heading2"/>
        <w:keepNext/>
        <w:keepLines/>
        <w:spacing w:line="276" w:lineRule="auto"/>
      </w:pPr>
      <w:r w:rsidRPr="005F1318">
        <w:t>Exercise Structure</w:t>
      </w:r>
    </w:p>
    <w:p w14:paraId="291697ED" w14:textId="77777777" w:rsidR="00CF018F" w:rsidRPr="00C771AC" w:rsidRDefault="00CF018F" w:rsidP="00CF018F">
      <w:pPr>
        <w:keepNext/>
        <w:keepLines/>
        <w:contextualSpacing/>
        <w:jc w:val="both"/>
      </w:pPr>
      <w:r w:rsidRPr="00C771AC">
        <w:t xml:space="preserve">This exercise </w:t>
      </w:r>
      <w:r>
        <w:t>is intended to</w:t>
      </w:r>
      <w:r w:rsidRPr="00C771AC">
        <w:t xml:space="preserve"> be a facilitated exercise. Players will participate in the following: </w:t>
      </w:r>
    </w:p>
    <w:p w14:paraId="62CF31BE" w14:textId="77777777" w:rsidR="00CF018F" w:rsidRPr="005B6719" w:rsidRDefault="00CF018F" w:rsidP="00CF018F">
      <w:pPr>
        <w:pStyle w:val="MemoBullet1"/>
        <w:numPr>
          <w:ilvl w:val="0"/>
          <w:numId w:val="5"/>
        </w:numPr>
        <w:spacing w:after="60"/>
        <w:contextualSpacing w:val="0"/>
        <w:jc w:val="both"/>
      </w:pPr>
      <w:r w:rsidRPr="005B6719">
        <w:t>Cyber threat briefing (if desired)</w:t>
      </w:r>
    </w:p>
    <w:p w14:paraId="41B42D46" w14:textId="77777777" w:rsidR="00CF018F" w:rsidRPr="00CE523D" w:rsidRDefault="00CF018F" w:rsidP="00CF018F">
      <w:pPr>
        <w:pStyle w:val="MemoBullet1"/>
        <w:numPr>
          <w:ilvl w:val="0"/>
          <w:numId w:val="5"/>
        </w:numPr>
        <w:spacing w:after="60"/>
        <w:contextualSpacing w:val="0"/>
        <w:jc w:val="both"/>
      </w:pPr>
      <w:r w:rsidRPr="00CE523D">
        <w:t>Scenario modules:</w:t>
      </w:r>
    </w:p>
    <w:p w14:paraId="3839BBCF" w14:textId="3C822145" w:rsidR="00CF018F" w:rsidRPr="0028428D" w:rsidRDefault="00CF018F" w:rsidP="00CF018F">
      <w:pPr>
        <w:pStyle w:val="MemoBullet2"/>
        <w:numPr>
          <w:ilvl w:val="1"/>
          <w:numId w:val="5"/>
        </w:numPr>
      </w:pPr>
      <w:r w:rsidRPr="0028428D">
        <w:rPr>
          <w:b/>
        </w:rPr>
        <w:t>Module</w:t>
      </w:r>
      <w:r w:rsidRPr="0028428D">
        <w:t xml:space="preserve"> </w:t>
      </w:r>
      <w:r w:rsidRPr="0028428D">
        <w:rPr>
          <w:b/>
        </w:rPr>
        <w:t xml:space="preserve">1: </w:t>
      </w:r>
      <w:r w:rsidRPr="00F068EA">
        <w:t xml:space="preserve">This module introduces alerts and events regarding a phishing campaign targeting voting machine companies. There is also a vendor email regarding software and firmware updates and rumors </w:t>
      </w:r>
      <w:r>
        <w:t>about</w:t>
      </w:r>
      <w:r w:rsidRPr="00F068EA">
        <w:t xml:space="preserve"> unsecure voting equipment.</w:t>
      </w:r>
    </w:p>
    <w:p w14:paraId="19E6C4D3" w14:textId="1439D6FF" w:rsidR="00CF018F" w:rsidRPr="0028428D" w:rsidRDefault="00CF018F" w:rsidP="00CF018F">
      <w:pPr>
        <w:pStyle w:val="MemoBullet2"/>
        <w:numPr>
          <w:ilvl w:val="1"/>
          <w:numId w:val="5"/>
        </w:numPr>
      </w:pPr>
      <w:r w:rsidRPr="0028428D">
        <w:rPr>
          <w:b/>
        </w:rPr>
        <w:t xml:space="preserve">Module 2: </w:t>
      </w:r>
      <w:r w:rsidR="004807E6" w:rsidRPr="00F068EA">
        <w:t xml:space="preserve">The final module includes </w:t>
      </w:r>
      <w:r w:rsidR="004807E6">
        <w:t xml:space="preserve">broken seals on voting equipment, issues related to ballot marking and voting processes, </w:t>
      </w:r>
      <w:r w:rsidR="004807E6" w:rsidRPr="00F068EA">
        <w:t>incorrect vote counts</w:t>
      </w:r>
      <w:r w:rsidR="004807E6">
        <w:t xml:space="preserve"> followed by </w:t>
      </w:r>
      <w:r w:rsidR="004807E6" w:rsidRPr="00F068EA">
        <w:t xml:space="preserve">news media and </w:t>
      </w:r>
      <w:r w:rsidR="004807E6">
        <w:t>voter</w:t>
      </w:r>
      <w:r w:rsidR="004807E6" w:rsidRPr="00F068EA">
        <w:t xml:space="preserve"> inquiries</w:t>
      </w:r>
      <w:r w:rsidR="004807E6">
        <w:t>.</w:t>
      </w:r>
    </w:p>
    <w:p w14:paraId="45199736" w14:textId="77777777" w:rsidR="00CF018F" w:rsidRPr="00CE523D" w:rsidRDefault="00CF018F" w:rsidP="00CF018F">
      <w:pPr>
        <w:pStyle w:val="MemoBullet1"/>
        <w:numPr>
          <w:ilvl w:val="0"/>
          <w:numId w:val="5"/>
        </w:numPr>
        <w:spacing w:after="60"/>
        <w:contextualSpacing w:val="0"/>
        <w:jc w:val="both"/>
      </w:pPr>
      <w:r w:rsidRPr="00CE523D">
        <w:t>Hotwash</w:t>
      </w:r>
    </w:p>
    <w:p w14:paraId="01CAD42E" w14:textId="77777777" w:rsidR="00CF018F" w:rsidRPr="00CE523D" w:rsidRDefault="00CF018F" w:rsidP="00CF018F">
      <w:pPr>
        <w:pStyle w:val="MemoBullet1"/>
        <w:numPr>
          <w:ilvl w:val="0"/>
          <w:numId w:val="5"/>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5D3A88DB" w14:textId="77777777" w:rsidR="00CF018F" w:rsidRPr="005F1318" w:rsidRDefault="00CF018F" w:rsidP="00CF018F">
      <w:pPr>
        <w:pStyle w:val="Heading2"/>
        <w:spacing w:line="276" w:lineRule="auto"/>
      </w:pPr>
      <w:r w:rsidRPr="005F1318">
        <w:t>Exercise Guidelines</w:t>
      </w:r>
    </w:p>
    <w:p w14:paraId="29A1107B" w14:textId="77777777" w:rsidR="00CF018F" w:rsidRDefault="00CF018F" w:rsidP="00CF018F">
      <w:pPr>
        <w:pStyle w:val="MemoBullet1"/>
        <w:numPr>
          <w:ilvl w:val="0"/>
          <w:numId w:val="4"/>
        </w:numPr>
        <w:spacing w:after="60"/>
        <w:contextualSpacing w:val="0"/>
        <w:jc w:val="both"/>
      </w:pPr>
      <w:r>
        <w:t>This exercise is intended to be held in an open, no-fault environment. Varying viewpoints are expected.</w:t>
      </w:r>
    </w:p>
    <w:p w14:paraId="2301FDC6" w14:textId="77777777" w:rsidR="00CF018F" w:rsidRDefault="00CF018F" w:rsidP="00CF018F">
      <w:pPr>
        <w:pStyle w:val="MemoBullet1"/>
        <w:numPr>
          <w:ilvl w:val="0"/>
          <w:numId w:val="4"/>
        </w:numPr>
        <w:spacing w:after="60"/>
        <w:contextualSpacing w:val="0"/>
        <w:jc w:val="both"/>
      </w:pPr>
      <w:r>
        <w:t>Respond to the scenario utilizing your knowledge of existing plans and capabilities, along with the valuable insights derived from your training and experience.</w:t>
      </w:r>
    </w:p>
    <w:p w14:paraId="1E716C86" w14:textId="77777777" w:rsidR="00CF018F" w:rsidRDefault="00CF018F" w:rsidP="00CF018F">
      <w:pPr>
        <w:pStyle w:val="MemoBullet1"/>
        <w:numPr>
          <w:ilvl w:val="0"/>
          <w:numId w:val="4"/>
        </w:numPr>
        <w:spacing w:after="60"/>
        <w:contextualSpacing w:val="0"/>
        <w:jc w:val="both"/>
      </w:pPr>
      <w:r>
        <w:t xml:space="preserve">Decisions are not precedent-setting and may not reflect your local government’s final position on a given issue. This exercise is an opportunity to discuss and present multiple options, possible solutions, and suggested actions to resolve or mitigate a problem. </w:t>
      </w:r>
    </w:p>
    <w:p w14:paraId="005D111F" w14:textId="77777777" w:rsidR="00CF018F" w:rsidRDefault="00CF018F" w:rsidP="00CF018F">
      <w:pPr>
        <w:pStyle w:val="MemoBullet1"/>
        <w:numPr>
          <w:ilvl w:val="0"/>
          <w:numId w:val="4"/>
        </w:numPr>
        <w:spacing w:after="60"/>
        <w:contextualSpacing w:val="0"/>
        <w:jc w:val="both"/>
      </w:pPr>
      <w:r>
        <w:t xml:space="preserve">There is no hidden agenda, and there are no trick questions. The resources and written materials provided are the basis for discussion.  </w:t>
      </w:r>
    </w:p>
    <w:p w14:paraId="0D668DD5" w14:textId="77777777" w:rsidR="00CF018F" w:rsidRPr="005F1318" w:rsidRDefault="00CF018F" w:rsidP="00CF018F">
      <w:pPr>
        <w:pStyle w:val="MemoBullet1"/>
        <w:numPr>
          <w:ilvl w:val="0"/>
          <w:numId w:val="4"/>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325BE75E" w14:textId="77777777" w:rsidR="00CF018F" w:rsidRPr="005F1318" w:rsidRDefault="00CF018F" w:rsidP="00CF018F">
      <w:pPr>
        <w:pStyle w:val="Heading2"/>
        <w:spacing w:line="276" w:lineRule="auto"/>
      </w:pPr>
      <w:r w:rsidRPr="005F1318">
        <w:t>Exercise Hotwash and Evaluation</w:t>
      </w:r>
    </w:p>
    <w:p w14:paraId="0AC7D1D5" w14:textId="77777777" w:rsidR="00CF018F" w:rsidRDefault="00CF018F" w:rsidP="00CF018F">
      <w:pPr>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2EC9856A" w14:textId="77777777" w:rsidR="00CF018F" w:rsidRDefault="00CF018F" w:rsidP="00CF018F"/>
    <w:p w14:paraId="426F16C5" w14:textId="01646012" w:rsidR="00CF018F" w:rsidRDefault="00CF018F" w:rsidP="0067080F">
      <w:pPr>
        <w:sectPr w:rsidR="00CF018F" w:rsidSect="00D13241">
          <w:footerReference w:type="default" r:id="rId22"/>
          <w:pgSz w:w="12240" w:h="15840" w:code="1"/>
          <w:pgMar w:top="1440" w:right="1440" w:bottom="1440" w:left="1440" w:header="432" w:footer="720" w:gutter="0"/>
          <w:cols w:space="720"/>
          <w:docGrid w:linePitch="360"/>
        </w:sectPr>
      </w:pPr>
    </w:p>
    <w:p w14:paraId="3AF7B14E" w14:textId="733715C9" w:rsidR="005F1318" w:rsidRDefault="00252C83" w:rsidP="00FC60C5">
      <w:pPr>
        <w:pStyle w:val="Heading1"/>
        <w:spacing w:line="276" w:lineRule="auto"/>
      </w:pPr>
      <w:bookmarkStart w:id="51" w:name="_Toc148091396"/>
      <w:bookmarkEnd w:id="40"/>
      <w:bookmarkEnd w:id="41"/>
      <w:bookmarkEnd w:id="42"/>
      <w:bookmarkEnd w:id="43"/>
      <w:bookmarkEnd w:id="44"/>
      <w:bookmarkEnd w:id="45"/>
      <w:bookmarkEnd w:id="46"/>
      <w:bookmarkEnd w:id="47"/>
      <w:bookmarkEnd w:id="48"/>
      <w:bookmarkEnd w:id="49"/>
      <w:bookmarkEnd w:id="50"/>
      <w:r>
        <w:lastRenderedPageBreak/>
        <w:t>Module 1</w:t>
      </w:r>
      <w:bookmarkEnd w:id="51"/>
      <w:r>
        <w:t xml:space="preserve"> </w:t>
      </w:r>
    </w:p>
    <w:p w14:paraId="717A56BB" w14:textId="453144F2" w:rsidR="006B0867" w:rsidRPr="00BB4B07" w:rsidRDefault="00891BB4">
      <w:pPr>
        <w:pStyle w:val="Heading3"/>
        <w:rPr>
          <w:rFonts w:eastAsiaTheme="majorEastAsia"/>
        </w:rPr>
      </w:pPr>
      <w:r>
        <w:rPr>
          <w:rFonts w:eastAsiaTheme="majorEastAsia"/>
        </w:rPr>
        <w:t xml:space="preserve">50 Days </w:t>
      </w:r>
      <w:r>
        <w:rPr>
          <w:bCs/>
          <w:iCs/>
        </w:rPr>
        <w:t xml:space="preserve">Prior to Election </w:t>
      </w:r>
    </w:p>
    <w:p w14:paraId="3A015C13" w14:textId="58B43ECD" w:rsidR="009D117D" w:rsidRPr="007101CE" w:rsidRDefault="0020015F" w:rsidP="00AB042F">
      <w:r w:rsidRPr="005301DC">
        <w:t>T</w:t>
      </w:r>
      <w:r w:rsidRPr="00ED6EC4">
        <w:t xml:space="preserve">he Elections Infrastructure Information Sharing </w:t>
      </w:r>
      <w:r>
        <w:t>&amp;</w:t>
      </w:r>
      <w:r w:rsidRPr="00ED6EC4">
        <w:t xml:space="preserve"> Analysis Center (EI-ISAC)</w:t>
      </w:r>
      <w:r w:rsidRPr="005301DC">
        <w:t xml:space="preserve"> forwards </w:t>
      </w:r>
      <w:r>
        <w:t xml:space="preserve">a joint alert released by </w:t>
      </w:r>
      <w:r w:rsidR="0099292D">
        <w:t xml:space="preserve">CISA and the </w:t>
      </w:r>
      <w:r w:rsidR="00F8256D">
        <w:t xml:space="preserve">Federal </w:t>
      </w:r>
      <w:r w:rsidR="0099292D">
        <w:t>B</w:t>
      </w:r>
      <w:r w:rsidR="00F8256D">
        <w:t xml:space="preserve">ureau of </w:t>
      </w:r>
      <w:r w:rsidR="0099292D">
        <w:t>I</w:t>
      </w:r>
      <w:r w:rsidR="00F8256D">
        <w:t>nvestigation (FBI)</w:t>
      </w:r>
      <w:r w:rsidR="0099292D">
        <w:t xml:space="preserve"> warning of increased threats targeting U.S. elections infrastructure leading up to the general election.</w:t>
      </w:r>
      <w:r w:rsidR="00384C23">
        <w:rPr>
          <w:rStyle w:val="FootnoteReference"/>
        </w:rPr>
        <w:footnoteReference w:id="3"/>
      </w:r>
      <w:r w:rsidR="0099292D">
        <w:t xml:space="preserve"> </w:t>
      </w:r>
      <w:r w:rsidR="00CD2F82">
        <w:t xml:space="preserve">The alert </w:t>
      </w:r>
      <w:r w:rsidR="00CB7126">
        <w:t xml:space="preserve">describes </w:t>
      </w:r>
      <w:r w:rsidR="00DA0AD7">
        <w:t xml:space="preserve">a </w:t>
      </w:r>
      <w:r w:rsidR="00CD2F82">
        <w:t>p</w:t>
      </w:r>
      <w:r w:rsidR="007672F4" w:rsidRPr="00C802F9">
        <w:t xml:space="preserve">hishing campaign targeting voting </w:t>
      </w:r>
      <w:r w:rsidR="002165DF">
        <w:t>system</w:t>
      </w:r>
      <w:r w:rsidR="002165DF" w:rsidRPr="00C802F9">
        <w:t xml:space="preserve"> </w:t>
      </w:r>
      <w:r w:rsidR="00CB32F4">
        <w:t>vendors</w:t>
      </w:r>
      <w:r w:rsidR="00FD047C" w:rsidRPr="00C802F9">
        <w:t xml:space="preserve"> </w:t>
      </w:r>
      <w:r w:rsidR="007672F4" w:rsidRPr="00C802F9">
        <w:t>and other third-party service</w:t>
      </w:r>
      <w:r w:rsidR="00FF37EF">
        <w:t>s</w:t>
      </w:r>
      <w:r w:rsidR="00584C80">
        <w:t>. Once</w:t>
      </w:r>
      <w:r w:rsidR="00751C0D">
        <w:t xml:space="preserve"> the malicious actors gain</w:t>
      </w:r>
      <w:r w:rsidR="00584C80">
        <w:t xml:space="preserve"> access to vendors/service provi</w:t>
      </w:r>
      <w:r w:rsidR="00FF37EF">
        <w:t>d</w:t>
      </w:r>
      <w:r w:rsidR="00584C80">
        <w:t>ers, emails are sent to customers</w:t>
      </w:r>
      <w:r w:rsidR="007672F4" w:rsidRPr="00C802F9">
        <w:t xml:space="preserve"> us</w:t>
      </w:r>
      <w:r w:rsidR="00CD2F82">
        <w:t>ing</w:t>
      </w:r>
      <w:r w:rsidR="007672F4" w:rsidRPr="00C802F9">
        <w:t xml:space="preserve"> false system updates </w:t>
      </w:r>
      <w:r w:rsidR="00835A6D">
        <w:t xml:space="preserve">in order </w:t>
      </w:r>
      <w:r w:rsidR="007672F4" w:rsidRPr="00C802F9">
        <w:t>to lure users into downloading a malware package onto their system.</w:t>
      </w:r>
    </w:p>
    <w:p w14:paraId="1B105112" w14:textId="25783772" w:rsidR="00670090" w:rsidRPr="002048AC" w:rsidRDefault="00891BB4" w:rsidP="002048AC">
      <w:pPr>
        <w:pStyle w:val="Heading3"/>
      </w:pPr>
      <w:r>
        <w:rPr>
          <w:rFonts w:eastAsiaTheme="majorEastAsia"/>
        </w:rPr>
        <w:t xml:space="preserve">35 </w:t>
      </w:r>
      <w:r w:rsidR="00C160EF">
        <w:rPr>
          <w:rFonts w:eastAsiaTheme="majorEastAsia"/>
        </w:rPr>
        <w:t>Day</w:t>
      </w:r>
      <w:r>
        <w:rPr>
          <w:rFonts w:eastAsiaTheme="majorEastAsia"/>
        </w:rPr>
        <w:t xml:space="preserve">s </w:t>
      </w:r>
      <w:r>
        <w:rPr>
          <w:bCs/>
          <w:iCs/>
        </w:rPr>
        <w:t xml:space="preserve">Prior to Election </w:t>
      </w:r>
    </w:p>
    <w:p w14:paraId="47C9FC81" w14:textId="5B5D6ECC" w:rsidR="00450272" w:rsidRPr="007101CE" w:rsidRDefault="0042412B">
      <w:r>
        <w:rPr>
          <w:iCs/>
        </w:rPr>
        <w:t>E</w:t>
      </w:r>
      <w:r w:rsidR="002C7104" w:rsidRPr="001B5E8C">
        <w:t>lection employees receive an email from</w:t>
      </w:r>
      <w:r w:rsidR="00644706" w:rsidRPr="001B5E8C">
        <w:t xml:space="preserve"> </w:t>
      </w:r>
      <w:r w:rsidR="00644706" w:rsidRPr="009D5462">
        <w:rPr>
          <w:highlight w:val="yellow"/>
        </w:rPr>
        <w:t>&lt;</w:t>
      </w:r>
      <w:r w:rsidR="00644706" w:rsidRPr="001B5E8C">
        <w:rPr>
          <w:highlight w:val="yellow"/>
        </w:rPr>
        <w:t xml:space="preserve">voting </w:t>
      </w:r>
      <w:r w:rsidR="002165DF" w:rsidRPr="001B5E8C">
        <w:rPr>
          <w:highlight w:val="yellow"/>
        </w:rPr>
        <w:t>s</w:t>
      </w:r>
      <w:r w:rsidR="002165DF">
        <w:rPr>
          <w:highlight w:val="yellow"/>
        </w:rPr>
        <w:t>ystem</w:t>
      </w:r>
      <w:r w:rsidR="002165DF" w:rsidRPr="00DD0FC5">
        <w:rPr>
          <w:highlight w:val="yellow"/>
        </w:rPr>
        <w:t xml:space="preserve"> </w:t>
      </w:r>
      <w:r w:rsidR="00E92DAC">
        <w:rPr>
          <w:highlight w:val="yellow"/>
        </w:rPr>
        <w:t xml:space="preserve">vendor </w:t>
      </w:r>
      <w:r w:rsidR="00E902B7" w:rsidRPr="00DD0FC5">
        <w:rPr>
          <w:highlight w:val="yellow"/>
        </w:rPr>
        <w:t>[</w:t>
      </w:r>
      <w:r w:rsidR="002258F4" w:rsidRPr="00DD0FC5">
        <w:rPr>
          <w:highlight w:val="yellow"/>
        </w:rPr>
        <w:t>e.g.</w:t>
      </w:r>
      <w:r w:rsidR="00E27DCA">
        <w:rPr>
          <w:highlight w:val="yellow"/>
        </w:rPr>
        <w:t>,</w:t>
      </w:r>
      <w:r w:rsidR="002258F4" w:rsidRPr="00DD0FC5">
        <w:rPr>
          <w:highlight w:val="yellow"/>
        </w:rPr>
        <w:t xml:space="preserve"> Election Management System (EMS)</w:t>
      </w:r>
      <w:r w:rsidR="00E902B7" w:rsidRPr="00DD0FC5">
        <w:rPr>
          <w:highlight w:val="yellow"/>
        </w:rPr>
        <w:t>]</w:t>
      </w:r>
      <w:r w:rsidR="00644706" w:rsidRPr="009D5462">
        <w:rPr>
          <w:highlight w:val="yellow"/>
        </w:rPr>
        <w:t>&gt;</w:t>
      </w:r>
      <w:r w:rsidR="002C7104" w:rsidRPr="001B5E8C">
        <w:t xml:space="preserve">. </w:t>
      </w:r>
      <w:r w:rsidR="00F1296D">
        <w:t>The email</w:t>
      </w:r>
      <w:r w:rsidR="002C4010" w:rsidRPr="00501204">
        <w:t xml:space="preserve"> includes </w:t>
      </w:r>
      <w:r w:rsidR="002C4010">
        <w:t xml:space="preserve">an attachment with new </w:t>
      </w:r>
      <w:r w:rsidR="002C4010" w:rsidRPr="00501204">
        <w:t xml:space="preserve">guidance on performing updates to </w:t>
      </w:r>
      <w:r w:rsidR="002C4010">
        <w:t xml:space="preserve">voting system </w:t>
      </w:r>
      <w:r w:rsidR="002C4010" w:rsidRPr="00501204">
        <w:t xml:space="preserve">software and firmware updates for </w:t>
      </w:r>
      <w:r w:rsidR="002C4010" w:rsidRPr="009D5462">
        <w:rPr>
          <w:highlight w:val="yellow"/>
        </w:rPr>
        <w:t>&lt;</w:t>
      </w:r>
      <w:r w:rsidR="002C4010" w:rsidRPr="00330738">
        <w:rPr>
          <w:highlight w:val="yellow"/>
        </w:rPr>
        <w:t xml:space="preserve">tabulators, </w:t>
      </w:r>
      <w:r w:rsidR="002C4010">
        <w:rPr>
          <w:highlight w:val="yellow"/>
        </w:rPr>
        <w:t>Ballot Marking Devices (</w:t>
      </w:r>
      <w:r w:rsidR="002C4010" w:rsidRPr="00330738">
        <w:rPr>
          <w:highlight w:val="yellow"/>
        </w:rPr>
        <w:t>BMDs</w:t>
      </w:r>
      <w:r w:rsidR="002C4010">
        <w:rPr>
          <w:highlight w:val="yellow"/>
        </w:rPr>
        <w:t>)</w:t>
      </w:r>
      <w:r w:rsidR="002C4010" w:rsidRPr="00330738">
        <w:rPr>
          <w:highlight w:val="yellow"/>
        </w:rPr>
        <w:t xml:space="preserve">, </w:t>
      </w:r>
      <w:r w:rsidR="002C4010" w:rsidRPr="00862489">
        <w:rPr>
          <w:highlight w:val="yellow"/>
        </w:rPr>
        <w:t>Direct Recording Electronic (</w:t>
      </w:r>
      <w:r w:rsidR="002C4010" w:rsidRPr="008479B3">
        <w:rPr>
          <w:highlight w:val="yellow"/>
        </w:rPr>
        <w:t>DRE</w:t>
      </w:r>
      <w:r w:rsidR="002C4010" w:rsidRPr="00862489">
        <w:rPr>
          <w:highlight w:val="yellow"/>
        </w:rPr>
        <w:t>)</w:t>
      </w:r>
      <w:r w:rsidR="002C4010">
        <w:rPr>
          <w:highlight w:val="yellow"/>
        </w:rPr>
        <w:t xml:space="preserve"> </w:t>
      </w:r>
      <w:r w:rsidR="002C4010" w:rsidRPr="00862489">
        <w:rPr>
          <w:highlight w:val="yellow"/>
        </w:rPr>
        <w:t>voting systems</w:t>
      </w:r>
      <w:r w:rsidR="002C4010" w:rsidRPr="009D5462">
        <w:rPr>
          <w:highlight w:val="yellow"/>
        </w:rPr>
        <w:t>&gt;</w:t>
      </w:r>
      <w:r w:rsidR="002C4010">
        <w:t xml:space="preserve">. Some employees report the email as suspicious to the Information Technology (IT) </w:t>
      </w:r>
      <w:r w:rsidR="002C4010" w:rsidRPr="00A5503E">
        <w:t>Department/Help Desk</w:t>
      </w:r>
      <w:r w:rsidR="00A5503E">
        <w:t xml:space="preserve"> </w:t>
      </w:r>
      <w:r w:rsidR="002C4010">
        <w:t xml:space="preserve">while others download the attachment to review the </w:t>
      </w:r>
      <w:r w:rsidR="00F46484">
        <w:t xml:space="preserve">vendor’s </w:t>
      </w:r>
      <w:proofErr w:type="gramStart"/>
      <w:r w:rsidR="002C4010">
        <w:t>guidance</w:t>
      </w:r>
      <w:r w:rsidR="0051224C">
        <w:t>, and</w:t>
      </w:r>
      <w:proofErr w:type="gramEnd"/>
      <w:r w:rsidR="0051224C">
        <w:t xml:space="preserve"> find a blank document</w:t>
      </w:r>
      <w:r w:rsidR="002C4010">
        <w:t>.</w:t>
      </w:r>
      <w:r w:rsidR="005A5E56">
        <w:rPr>
          <w:rStyle w:val="FootnoteReference"/>
        </w:rPr>
        <w:footnoteReference w:id="4"/>
      </w:r>
      <w:r w:rsidR="00450272" w:rsidRPr="001B5E8C">
        <w:t xml:space="preserve"> </w:t>
      </w:r>
    </w:p>
    <w:p w14:paraId="78D43931" w14:textId="77777777" w:rsidR="00B97A61" w:rsidRPr="007A1412" w:rsidRDefault="00B97A61" w:rsidP="00B97A61">
      <w:pPr>
        <w:pStyle w:val="Heading3"/>
      </w:pPr>
      <w:r>
        <w:rPr>
          <w:bCs/>
          <w:iCs/>
        </w:rPr>
        <w:t xml:space="preserve">19 Days Prior to Election </w:t>
      </w:r>
      <w:r w:rsidRPr="007A1412">
        <w:t xml:space="preserve"> </w:t>
      </w:r>
    </w:p>
    <w:p w14:paraId="00A31699" w14:textId="74760480" w:rsidR="00B97A61" w:rsidRPr="00010CB0" w:rsidRDefault="00B97A61" w:rsidP="00B97A61">
      <w:r w:rsidRPr="0077685B">
        <w:t>As early voting begins,</w:t>
      </w:r>
      <w:r>
        <w:t xml:space="preserve"> IT staff discover several remote </w:t>
      </w:r>
      <w:proofErr w:type="gramStart"/>
      <w:r>
        <w:t>login</w:t>
      </w:r>
      <w:proofErr w:type="gramEnd"/>
      <w:r>
        <w:t xml:space="preserve"> attempts on </w:t>
      </w:r>
      <w:r w:rsidRPr="00EB407C">
        <w:rPr>
          <w:highlight w:val="yellow"/>
        </w:rPr>
        <w:t>&lt;state/county</w:t>
      </w:r>
      <w:r>
        <w:rPr>
          <w:highlight w:val="yellow"/>
        </w:rPr>
        <w:t>/</w:t>
      </w:r>
      <w:r w:rsidR="008563EE">
        <w:rPr>
          <w:highlight w:val="yellow"/>
        </w:rPr>
        <w:t>municipality</w:t>
      </w:r>
      <w:r w:rsidR="004B7200" w:rsidRPr="00EB407C">
        <w:rPr>
          <w:highlight w:val="yellow"/>
        </w:rPr>
        <w:t xml:space="preserve"> </w:t>
      </w:r>
      <w:r w:rsidRPr="00EB407C">
        <w:rPr>
          <w:highlight w:val="yellow"/>
        </w:rPr>
        <w:t>&gt;</w:t>
      </w:r>
      <w:r>
        <w:t xml:space="preserve"> systems using specific combinations of usernames and passwords</w:t>
      </w:r>
      <w:r w:rsidRPr="00010CB0">
        <w:t xml:space="preserve">. </w:t>
      </w:r>
      <w:r>
        <w:t xml:space="preserve">Additionally, the </w:t>
      </w:r>
      <w:r w:rsidRPr="00054B5C">
        <w:t xml:space="preserve">network intrusion detection system </w:t>
      </w:r>
      <w:r>
        <w:t>alerted that various state and local agencies, including elections offices, had an unusual number of port scans by unknown entities</w:t>
      </w:r>
      <w:r w:rsidRPr="00010CB0">
        <w:t>.</w:t>
      </w:r>
      <w:r w:rsidR="00E97879">
        <w:rPr>
          <w:rStyle w:val="FootnoteReference"/>
        </w:rPr>
        <w:footnoteReference w:id="5"/>
      </w:r>
      <w:r w:rsidRPr="00010CB0">
        <w:t xml:space="preserve">  </w:t>
      </w:r>
    </w:p>
    <w:p w14:paraId="0BA6A08F" w14:textId="77777777" w:rsidR="00B97A61" w:rsidRPr="007A1412" w:rsidRDefault="00B97A61" w:rsidP="00B97A61">
      <w:pPr>
        <w:pStyle w:val="Heading3"/>
      </w:pPr>
      <w:r>
        <w:rPr>
          <w:bCs/>
          <w:iCs/>
        </w:rPr>
        <w:t xml:space="preserve">15 Days Prior to Election </w:t>
      </w:r>
    </w:p>
    <w:p w14:paraId="126A518A" w14:textId="13ACFD80" w:rsidR="00B97A61" w:rsidRDefault="00B97A61" w:rsidP="00B97A61">
      <w:pPr>
        <w:rPr>
          <w:noProof/>
        </w:rPr>
      </w:pPr>
      <w:r w:rsidRPr="63B999DE">
        <w:rPr>
          <w:noProof/>
        </w:rPr>
        <w:t xml:space="preserve">Security researchers discover copies of software </w:t>
      </w:r>
      <w:r>
        <w:rPr>
          <w:noProof/>
        </w:rPr>
        <w:t xml:space="preserve">code for </w:t>
      </w:r>
      <w:r>
        <w:rPr>
          <w:noProof/>
          <w:highlight w:val="yellow"/>
        </w:rPr>
        <w:t xml:space="preserve">&lt;insert </w:t>
      </w:r>
      <w:r w:rsidRPr="002F0015">
        <w:rPr>
          <w:noProof/>
          <w:highlight w:val="yellow"/>
        </w:rPr>
        <w:t xml:space="preserve">specific </w:t>
      </w:r>
      <w:r>
        <w:rPr>
          <w:noProof/>
          <w:highlight w:val="yellow"/>
        </w:rPr>
        <w:t>EMS</w:t>
      </w:r>
      <w:r w:rsidRPr="002F0015">
        <w:rPr>
          <w:noProof/>
          <w:highlight w:val="yellow"/>
        </w:rPr>
        <w:t xml:space="preserve"> relevant to your </w:t>
      </w:r>
      <w:r>
        <w:rPr>
          <w:noProof/>
          <w:highlight w:val="yellow"/>
        </w:rPr>
        <w:t>county/</w:t>
      </w:r>
      <w:r w:rsidR="009767A3">
        <w:rPr>
          <w:noProof/>
          <w:highlight w:val="yellow"/>
        </w:rPr>
        <w:t>municipality</w:t>
      </w:r>
      <w:r w:rsidRPr="002F0015">
        <w:rPr>
          <w:noProof/>
          <w:highlight w:val="yellow"/>
        </w:rPr>
        <w:t xml:space="preserve"> </w:t>
      </w:r>
      <w:r>
        <w:rPr>
          <w:noProof/>
          <w:highlight w:val="yellow"/>
        </w:rPr>
        <w:t xml:space="preserve">(e.g., </w:t>
      </w:r>
      <w:r w:rsidRPr="002F0015">
        <w:rPr>
          <w:noProof/>
          <w:highlight w:val="yellow"/>
        </w:rPr>
        <w:t xml:space="preserve">voter registration, results reporting, </w:t>
      </w:r>
      <w:r>
        <w:rPr>
          <w:noProof/>
          <w:highlight w:val="yellow"/>
        </w:rPr>
        <w:t>etc.)&gt;</w:t>
      </w:r>
      <w:r w:rsidRPr="63B999DE">
        <w:rPr>
          <w:noProof/>
        </w:rPr>
        <w:t xml:space="preserve"> from </w:t>
      </w:r>
      <w:r>
        <w:rPr>
          <w:noProof/>
        </w:rPr>
        <w:t xml:space="preserve">one of </w:t>
      </w:r>
      <w:r w:rsidRPr="63B999DE">
        <w:rPr>
          <w:noProof/>
        </w:rPr>
        <w:t>your vendor</w:t>
      </w:r>
      <w:r>
        <w:rPr>
          <w:noProof/>
        </w:rPr>
        <w:t>s</w:t>
      </w:r>
      <w:r w:rsidRPr="63B999DE">
        <w:rPr>
          <w:noProof/>
        </w:rPr>
        <w:t xml:space="preserve"> posted on the dark web. The site is selling software exploitations to those who wish to “</w:t>
      </w:r>
      <w:r>
        <w:rPr>
          <w:noProof/>
        </w:rPr>
        <w:t>have some fun this election season</w:t>
      </w:r>
      <w:r w:rsidRPr="63B999DE">
        <w:rPr>
          <w:noProof/>
        </w:rPr>
        <w:t>.</w:t>
      </w:r>
      <w:r>
        <w:rPr>
          <w:noProof/>
        </w:rPr>
        <w:t>”</w:t>
      </w:r>
      <w:r w:rsidR="002E5F6E">
        <w:rPr>
          <w:rStyle w:val="FootnoteReference"/>
          <w:noProof/>
        </w:rPr>
        <w:footnoteReference w:id="6"/>
      </w:r>
      <w:r w:rsidRPr="63B999DE">
        <w:rPr>
          <w:noProof/>
        </w:rPr>
        <w:t xml:space="preserve"> </w:t>
      </w:r>
    </w:p>
    <w:p w14:paraId="52C64C59" w14:textId="7D4980F7" w:rsidR="00B97A61" w:rsidRDefault="00B97A61" w:rsidP="00535A71">
      <w:pPr>
        <w:rPr>
          <w:noProof/>
        </w:rPr>
      </w:pPr>
      <w:r w:rsidRPr="63B999DE">
        <w:rPr>
          <w:noProof/>
        </w:rPr>
        <w:t xml:space="preserve">The researchers report </w:t>
      </w:r>
      <w:r>
        <w:rPr>
          <w:noProof/>
        </w:rPr>
        <w:t>this information</w:t>
      </w:r>
      <w:r w:rsidRPr="63B999DE">
        <w:rPr>
          <w:noProof/>
        </w:rPr>
        <w:t xml:space="preserve"> to the vendor</w:t>
      </w:r>
      <w:r w:rsidR="00E92D20">
        <w:rPr>
          <w:noProof/>
        </w:rPr>
        <w:t>,</w:t>
      </w:r>
      <w:r w:rsidRPr="63B999DE">
        <w:rPr>
          <w:noProof/>
        </w:rPr>
        <w:t xml:space="preserve"> </w:t>
      </w:r>
      <w:r>
        <w:rPr>
          <w:noProof/>
        </w:rPr>
        <w:t>who then</w:t>
      </w:r>
      <w:r w:rsidRPr="63B999DE">
        <w:rPr>
          <w:noProof/>
        </w:rPr>
        <w:t xml:space="preserve"> alerts CISA </w:t>
      </w:r>
      <w:r>
        <w:rPr>
          <w:noProof/>
        </w:rPr>
        <w:t xml:space="preserve">and </w:t>
      </w:r>
      <w:r w:rsidRPr="63B999DE">
        <w:rPr>
          <w:noProof/>
        </w:rPr>
        <w:t>EI-ISAC</w:t>
      </w:r>
      <w:r>
        <w:rPr>
          <w:noProof/>
        </w:rPr>
        <w:t>. Later, the vendor updates</w:t>
      </w:r>
      <w:r w:rsidRPr="63B999DE">
        <w:rPr>
          <w:noProof/>
        </w:rPr>
        <w:t xml:space="preserve"> its customer base</w:t>
      </w:r>
      <w:r>
        <w:rPr>
          <w:noProof/>
        </w:rPr>
        <w:t xml:space="preserve"> and relevant stakeholders</w:t>
      </w:r>
      <w:r w:rsidR="00453ECB">
        <w:rPr>
          <w:noProof/>
        </w:rPr>
        <w:t>, urging them to immediately install a patch to address the vulnerability</w:t>
      </w:r>
      <w:r>
        <w:rPr>
          <w:noProof/>
        </w:rPr>
        <w:t>. Local n</w:t>
      </w:r>
      <w:r w:rsidRPr="63B999DE">
        <w:rPr>
          <w:noProof/>
        </w:rPr>
        <w:t>ews media begins to cover th</w:t>
      </w:r>
      <w:r w:rsidR="00A61A74">
        <w:rPr>
          <w:noProof/>
        </w:rPr>
        <w:t>e</w:t>
      </w:r>
      <w:r w:rsidRPr="63B999DE">
        <w:rPr>
          <w:noProof/>
        </w:rPr>
        <w:t xml:space="preserve"> story</w:t>
      </w:r>
      <w:r>
        <w:rPr>
          <w:noProof/>
        </w:rPr>
        <w:t xml:space="preserve"> and seeks comments from </w:t>
      </w:r>
      <w:r w:rsidRPr="001D44C9">
        <w:rPr>
          <w:noProof/>
          <w:highlight w:val="yellow"/>
        </w:rPr>
        <w:t>&lt;elections officials/staff</w:t>
      </w:r>
      <w:r>
        <w:rPr>
          <w:noProof/>
          <w:highlight w:val="yellow"/>
        </w:rPr>
        <w:t>, Secretary of State office, etc.</w:t>
      </w:r>
      <w:r w:rsidRPr="001D44C9">
        <w:rPr>
          <w:noProof/>
          <w:highlight w:val="yellow"/>
        </w:rPr>
        <w:t>&gt;</w:t>
      </w:r>
      <w:r>
        <w:rPr>
          <w:noProof/>
        </w:rPr>
        <w:t xml:space="preserve"> on the </w:t>
      </w:r>
      <w:r w:rsidR="00B02106">
        <w:rPr>
          <w:noProof/>
        </w:rPr>
        <w:t xml:space="preserve">potential </w:t>
      </w:r>
      <w:r>
        <w:rPr>
          <w:noProof/>
        </w:rPr>
        <w:t>impacts this could have on the upcoming election.</w:t>
      </w:r>
      <w:r w:rsidR="00B02C30">
        <w:rPr>
          <w:rStyle w:val="FootnoteReference"/>
          <w:noProof/>
        </w:rPr>
        <w:footnoteReference w:id="7"/>
      </w:r>
    </w:p>
    <w:p w14:paraId="2065E078" w14:textId="1B7E9039" w:rsidR="000473AF" w:rsidRDefault="000473AF">
      <w:pPr>
        <w:spacing w:after="160" w:line="259" w:lineRule="auto"/>
        <w:rPr>
          <w:noProof/>
        </w:rPr>
      </w:pPr>
      <w:r>
        <w:rPr>
          <w:noProof/>
        </w:rPr>
        <w:br w:type="page"/>
      </w:r>
    </w:p>
    <w:p w14:paraId="4EBDC0BF" w14:textId="3751A72E" w:rsidR="003E0402" w:rsidRPr="002048AC" w:rsidRDefault="003E0402" w:rsidP="002048AC">
      <w:pPr>
        <w:pStyle w:val="Heading2"/>
      </w:pPr>
      <w:r w:rsidRPr="002048AC">
        <w:lastRenderedPageBreak/>
        <w:t>Discussion Questions</w:t>
      </w:r>
    </w:p>
    <w:p w14:paraId="048892CD" w14:textId="2A5BE017" w:rsidR="003A737A" w:rsidRDefault="003A737A" w:rsidP="003A737A">
      <w:pPr>
        <w:jc w:val="both"/>
        <w:rPr>
          <w:color w:val="C00000"/>
        </w:rPr>
      </w:pPr>
      <w:r>
        <w:rPr>
          <w:color w:val="C00000"/>
        </w:rPr>
        <w:t>D</w:t>
      </w:r>
      <w:r w:rsidRPr="00294946">
        <w:rPr>
          <w:color w:val="C00000"/>
        </w:rPr>
        <w:t xml:space="preserve">iscussion questions included in each module </w:t>
      </w:r>
      <w:r>
        <w:rPr>
          <w:color w:val="C00000"/>
        </w:rPr>
        <w:t xml:space="preserve">are designed to explore different aspects of your operational </w:t>
      </w:r>
      <w:r w:rsidRPr="00E30BF2">
        <w:rPr>
          <w:color w:val="C00000"/>
        </w:rPr>
        <w:t>resilience</w:t>
      </w:r>
      <w:r>
        <w:rPr>
          <w:color w:val="C00000"/>
        </w:rPr>
        <w:t xml:space="preserve">. The questions </w:t>
      </w:r>
      <w:r w:rsidRPr="00294946">
        <w:rPr>
          <w:color w:val="C00000"/>
        </w:rPr>
        <w:t>may be modified as desired. Additional questions can be found in Appendix A.</w:t>
      </w:r>
    </w:p>
    <w:p w14:paraId="4221F140" w14:textId="0B3A8CED" w:rsidR="00C85CA3" w:rsidRDefault="00C85CA3" w:rsidP="000473AF">
      <w:pPr>
        <w:pStyle w:val="ListParagraph"/>
        <w:spacing w:after="60"/>
        <w:contextualSpacing w:val="0"/>
      </w:pPr>
      <w:r w:rsidRPr="008350EC">
        <w:t xml:space="preserve">What </w:t>
      </w:r>
      <w:r w:rsidR="005871AF">
        <w:t>are</w:t>
      </w:r>
      <w:r w:rsidRPr="008350EC">
        <w:t xml:space="preserve"> the greatest </w:t>
      </w:r>
      <w:r w:rsidR="005871AF">
        <w:t xml:space="preserve">cyber </w:t>
      </w:r>
      <w:r w:rsidRPr="008350EC">
        <w:t>threat</w:t>
      </w:r>
      <w:r w:rsidR="005871AF">
        <w:t>s</w:t>
      </w:r>
      <w:r w:rsidRPr="008350EC">
        <w:t xml:space="preserve"> to the elections process</w:t>
      </w:r>
      <w:r>
        <w:t>?</w:t>
      </w:r>
    </w:p>
    <w:p w14:paraId="25CF1B8B" w14:textId="7A907DEC" w:rsidR="001F1694" w:rsidRPr="00F14A57" w:rsidRDefault="001F1694" w:rsidP="000473AF">
      <w:pPr>
        <w:pStyle w:val="ListParagraph"/>
        <w:spacing w:after="60"/>
        <w:contextualSpacing w:val="0"/>
      </w:pPr>
      <w:r w:rsidRPr="00F14A57">
        <w:t xml:space="preserve">Discuss </w:t>
      </w:r>
      <w:r w:rsidR="00786C92" w:rsidRPr="00786C92">
        <w:rPr>
          <w:highlight w:val="yellow"/>
        </w:rPr>
        <w:t>&lt;state/county/municipality&gt;</w:t>
      </w:r>
      <w:r w:rsidRPr="00F14A57">
        <w:t xml:space="preserve">’s cyber </w:t>
      </w:r>
      <w:r>
        <w:t>resilience</w:t>
      </w:r>
      <w:r w:rsidRPr="00F14A57">
        <w:t xml:space="preserve"> </w:t>
      </w:r>
      <w:r>
        <w:t>planning</w:t>
      </w:r>
      <w:r w:rsidRPr="00F14A57">
        <w:t>.</w:t>
      </w:r>
      <w:r>
        <w:rPr>
          <w:rStyle w:val="FootnoteReference"/>
        </w:rPr>
        <w:footnoteReference w:id="8"/>
      </w:r>
      <w:r w:rsidRPr="00F14A57">
        <w:t xml:space="preserve">  </w:t>
      </w:r>
    </w:p>
    <w:p w14:paraId="15605C72" w14:textId="6CB3D2A2" w:rsidR="001F1694" w:rsidRDefault="001F1694" w:rsidP="000473AF">
      <w:pPr>
        <w:pStyle w:val="ListParagraph"/>
        <w:numPr>
          <w:ilvl w:val="1"/>
          <w:numId w:val="9"/>
        </w:numPr>
        <w:spacing w:after="60"/>
        <w:contextualSpacing w:val="0"/>
        <w:jc w:val="both"/>
      </w:pPr>
      <w:r>
        <w:t>What risk assessments have you conducted to identify specific cyber threats, vulnerabilities, and critical assets?</w:t>
      </w:r>
      <w:r>
        <w:rPr>
          <w:rStyle w:val="FootnoteReference"/>
        </w:rPr>
        <w:footnoteReference w:id="9"/>
      </w:r>
    </w:p>
    <w:p w14:paraId="2CC736B1" w14:textId="310530CD" w:rsidR="001F1694" w:rsidRPr="00976F02" w:rsidRDefault="001F1694" w:rsidP="000473AF">
      <w:pPr>
        <w:pStyle w:val="MemoBullet1"/>
        <w:keepNext/>
        <w:keepLines/>
        <w:numPr>
          <w:ilvl w:val="1"/>
          <w:numId w:val="9"/>
        </w:numPr>
        <w:spacing w:after="60"/>
        <w:contextualSpacing w:val="0"/>
        <w:jc w:val="both"/>
        <w:rPr>
          <w:szCs w:val="22"/>
        </w:rPr>
      </w:pPr>
      <w:r>
        <w:rPr>
          <w:szCs w:val="22"/>
        </w:rPr>
        <w:t xml:space="preserve">Describe </w:t>
      </w:r>
      <w:r w:rsidR="002C4AFC">
        <w:rPr>
          <w:szCs w:val="22"/>
        </w:rPr>
        <w:t>your</w:t>
      </w:r>
      <w:r>
        <w:rPr>
          <w:szCs w:val="22"/>
        </w:rPr>
        <w:t xml:space="preserve"> asset management plan and</w:t>
      </w:r>
      <w:r w:rsidRPr="008A26CC">
        <w:rPr>
          <w:szCs w:val="22"/>
        </w:rPr>
        <w:t xml:space="preserve"> </w:t>
      </w:r>
      <w:r>
        <w:rPr>
          <w:szCs w:val="22"/>
        </w:rPr>
        <w:t xml:space="preserve">how you </w:t>
      </w:r>
      <w:r w:rsidRPr="008A26CC">
        <w:rPr>
          <w:szCs w:val="22"/>
        </w:rPr>
        <w:t>prioriti</w:t>
      </w:r>
      <w:r>
        <w:rPr>
          <w:szCs w:val="22"/>
        </w:rPr>
        <w:t>ze</w:t>
      </w:r>
      <w:r w:rsidRPr="00316BEE">
        <w:rPr>
          <w:szCs w:val="22"/>
        </w:rPr>
        <w:t xml:space="preserve"> critical assets</w:t>
      </w:r>
      <w:r>
        <w:rPr>
          <w:szCs w:val="22"/>
        </w:rPr>
        <w:t>.</w:t>
      </w:r>
    </w:p>
    <w:p w14:paraId="7189DD65" w14:textId="66FB3560" w:rsidR="001F1694" w:rsidRDefault="001F1694" w:rsidP="000473AF">
      <w:pPr>
        <w:pStyle w:val="ListParagraph"/>
        <w:keepNext/>
        <w:keepLines/>
        <w:numPr>
          <w:ilvl w:val="1"/>
          <w:numId w:val="9"/>
        </w:numPr>
        <w:spacing w:after="60"/>
        <w:contextualSpacing w:val="0"/>
        <w:jc w:val="both"/>
      </w:pPr>
      <w:r w:rsidRPr="00294946">
        <w:t xml:space="preserve">What improvements have </w:t>
      </w:r>
      <w:r w:rsidR="00B91992">
        <w:t>you</w:t>
      </w:r>
      <w:r w:rsidRPr="00294946">
        <w:t xml:space="preserve"> </w:t>
      </w:r>
      <w:r>
        <w:t>implemented</w:t>
      </w:r>
      <w:r w:rsidRPr="00294946">
        <w:t xml:space="preserve"> to </w:t>
      </w:r>
      <w:r>
        <w:t>enhance</w:t>
      </w:r>
      <w:r w:rsidRPr="00294946">
        <w:t xml:space="preserve"> cyber resilience </w:t>
      </w:r>
      <w:r>
        <w:t>following</w:t>
      </w:r>
      <w:r w:rsidRPr="00294946">
        <w:t xml:space="preserve"> recent risk assessments?</w:t>
      </w:r>
    </w:p>
    <w:p w14:paraId="33CB9A03" w14:textId="3621C2FE" w:rsidR="001F1694" w:rsidRDefault="001F1694" w:rsidP="000473AF">
      <w:pPr>
        <w:pStyle w:val="ListParagraph"/>
        <w:numPr>
          <w:ilvl w:val="1"/>
          <w:numId w:val="9"/>
        </w:numPr>
        <w:spacing w:after="60"/>
        <w:contextualSpacing w:val="0"/>
        <w:jc w:val="both"/>
      </w:pPr>
      <w:r w:rsidRPr="00DD029F">
        <w:t xml:space="preserve">Do </w:t>
      </w:r>
      <w:r w:rsidR="008B3708">
        <w:t>you</w:t>
      </w:r>
      <w:r w:rsidRPr="00DD029F">
        <w:t xml:space="preserve"> apply Zero Trust Architecture (ZTA)/zero-trust concepts?</w:t>
      </w:r>
      <w:r>
        <w:rPr>
          <w:rStyle w:val="FootnoteReference"/>
        </w:rPr>
        <w:footnoteReference w:id="10"/>
      </w:r>
    </w:p>
    <w:p w14:paraId="6D44F049" w14:textId="0589A0A7" w:rsidR="008F7366" w:rsidRPr="00294946" w:rsidRDefault="008F7366" w:rsidP="000473AF">
      <w:pPr>
        <w:pStyle w:val="ListParagraph"/>
        <w:spacing w:after="60"/>
        <w:contextualSpacing w:val="0"/>
      </w:pPr>
      <w:r>
        <w:t xml:space="preserve">What cybersecurity threat information does </w:t>
      </w:r>
      <w:r w:rsidR="00CC7AAF" w:rsidRPr="00CC7AAF">
        <w:rPr>
          <w:highlight w:val="yellow"/>
        </w:rPr>
        <w:t>&lt;state/county/municipality&gt;</w:t>
      </w:r>
      <w:r w:rsidR="00CC7AAF">
        <w:t xml:space="preserve"> </w:t>
      </w:r>
      <w:r>
        <w:t>receive?</w:t>
      </w:r>
    </w:p>
    <w:p w14:paraId="08C31D6E" w14:textId="77777777" w:rsidR="008F7366" w:rsidRPr="00294946" w:rsidRDefault="008F7366" w:rsidP="000473AF">
      <w:pPr>
        <w:pStyle w:val="MemoBullet1"/>
        <w:numPr>
          <w:ilvl w:val="1"/>
          <w:numId w:val="9"/>
        </w:numPr>
        <w:spacing w:after="60"/>
        <w:contextualSpacing w:val="0"/>
        <w:jc w:val="both"/>
        <w:rPr>
          <w:szCs w:val="22"/>
        </w:rPr>
      </w:pPr>
      <w:r w:rsidRPr="008A26CC">
        <w:rPr>
          <w:szCs w:val="22"/>
        </w:rPr>
        <w:t>What cyber threat information is most useful?</w:t>
      </w:r>
    </w:p>
    <w:p w14:paraId="404CB0A5" w14:textId="77777777" w:rsidR="008F7366" w:rsidRPr="008A26CC" w:rsidRDefault="008F7366" w:rsidP="000473AF">
      <w:pPr>
        <w:pStyle w:val="MemoBullet1"/>
        <w:numPr>
          <w:ilvl w:val="1"/>
          <w:numId w:val="9"/>
        </w:numPr>
        <w:spacing w:after="60"/>
        <w:contextualSpacing w:val="0"/>
        <w:jc w:val="both"/>
        <w:rPr>
          <w:szCs w:val="22"/>
        </w:rPr>
      </w:pPr>
      <w:r>
        <w:rPr>
          <w:szCs w:val="22"/>
        </w:rPr>
        <w:t xml:space="preserve">How is information disseminated across your organization and by whom? </w:t>
      </w:r>
    </w:p>
    <w:p w14:paraId="59217FCF" w14:textId="08D4CC36" w:rsidR="008F7366" w:rsidRPr="00294946" w:rsidRDefault="008F7366" w:rsidP="000473AF">
      <w:pPr>
        <w:pStyle w:val="MemoBullet1"/>
        <w:numPr>
          <w:ilvl w:val="1"/>
          <w:numId w:val="9"/>
        </w:numPr>
        <w:spacing w:after="60"/>
        <w:contextualSpacing w:val="0"/>
        <w:jc w:val="both"/>
        <w:rPr>
          <w:szCs w:val="22"/>
        </w:rPr>
      </w:pPr>
      <w:r w:rsidRPr="00294946">
        <w:rPr>
          <w:szCs w:val="22"/>
        </w:rPr>
        <w:t>What actions would your organization take following an alert like the one presented in the scenario?</w:t>
      </w:r>
    </w:p>
    <w:p w14:paraId="2ADABB12" w14:textId="1477617A" w:rsidR="00E5160B" w:rsidRPr="00294946" w:rsidRDefault="00E5160B" w:rsidP="000473AF">
      <w:pPr>
        <w:pStyle w:val="ListParagraph"/>
        <w:spacing w:after="60"/>
        <w:contextualSpacing w:val="0"/>
      </w:pPr>
      <w:r w:rsidRPr="008A26CC">
        <w:t xml:space="preserve">Describe </w:t>
      </w:r>
      <w:r w:rsidR="00C13103" w:rsidRPr="00CC7AAF">
        <w:rPr>
          <w:highlight w:val="yellow"/>
        </w:rPr>
        <w:t>&lt;state/county/municipality&gt;</w:t>
      </w:r>
      <w:r w:rsidRPr="00316BEE">
        <w:t xml:space="preserve"> cybersecurity training program for employees.</w:t>
      </w:r>
      <w:r w:rsidR="006B7F61">
        <w:rPr>
          <w:rStyle w:val="FootnoteReference"/>
        </w:rPr>
        <w:footnoteReference w:id="11"/>
      </w:r>
    </w:p>
    <w:p w14:paraId="24476414" w14:textId="77777777" w:rsidR="00E5160B" w:rsidRDefault="00E5160B" w:rsidP="000473AF">
      <w:pPr>
        <w:pStyle w:val="MemoBullet1"/>
        <w:numPr>
          <w:ilvl w:val="1"/>
          <w:numId w:val="9"/>
        </w:numPr>
        <w:spacing w:after="60"/>
        <w:contextualSpacing w:val="0"/>
        <w:jc w:val="both"/>
      </w:pPr>
      <w:r>
        <w:t>How often are employees required to complete this training?</w:t>
      </w:r>
    </w:p>
    <w:p w14:paraId="61D71221" w14:textId="77777777" w:rsidR="00E5160B" w:rsidRPr="008A26CC" w:rsidRDefault="00E5160B" w:rsidP="000473AF">
      <w:pPr>
        <w:pStyle w:val="MemoBullet1"/>
        <w:numPr>
          <w:ilvl w:val="1"/>
          <w:numId w:val="9"/>
        </w:numPr>
        <w:spacing w:after="60"/>
        <w:contextualSpacing w:val="0"/>
        <w:jc w:val="both"/>
      </w:pPr>
      <w:r>
        <w:t>Is training required during employee onboarding before granting system/network access?</w:t>
      </w:r>
    </w:p>
    <w:p w14:paraId="12DF650A" w14:textId="77777777" w:rsidR="00E5160B" w:rsidRDefault="00E5160B" w:rsidP="000473AF">
      <w:pPr>
        <w:pStyle w:val="MemoBullet1"/>
        <w:numPr>
          <w:ilvl w:val="1"/>
          <w:numId w:val="9"/>
        </w:numPr>
        <w:spacing w:after="60"/>
        <w:contextualSpacing w:val="0"/>
        <w:jc w:val="both"/>
        <w:rPr>
          <w:szCs w:val="22"/>
        </w:rPr>
      </w:pPr>
      <w:r>
        <w:t>What additional training is required for employees who have system administrator-level privileges?</w:t>
      </w:r>
    </w:p>
    <w:p w14:paraId="1F33FD70" w14:textId="77777777" w:rsidR="00E5160B" w:rsidRPr="00E50E32" w:rsidRDefault="00E5160B" w:rsidP="000473AF">
      <w:pPr>
        <w:pStyle w:val="MemoBullet1"/>
        <w:numPr>
          <w:ilvl w:val="1"/>
          <w:numId w:val="9"/>
        </w:numPr>
        <w:spacing w:after="60"/>
        <w:contextualSpacing w:val="0"/>
        <w:jc w:val="both"/>
        <w:rPr>
          <w:szCs w:val="22"/>
        </w:rPr>
      </w:pPr>
      <w:r>
        <w:rPr>
          <w:szCs w:val="22"/>
        </w:rPr>
        <w:t xml:space="preserve">What type of training methods or approaches have you found most beneficial? </w:t>
      </w:r>
    </w:p>
    <w:p w14:paraId="6BFB9E23" w14:textId="321F3C0C" w:rsidR="00D34E71" w:rsidRPr="00AF5832" w:rsidRDefault="00D34E71" w:rsidP="000473AF">
      <w:pPr>
        <w:pStyle w:val="ListParagraph"/>
        <w:spacing w:after="60"/>
        <w:contextualSpacing w:val="0"/>
      </w:pPr>
      <w:r w:rsidRPr="00316BEE">
        <w:t xml:space="preserve">How do employees report </w:t>
      </w:r>
      <w:proofErr w:type="gramStart"/>
      <w:r w:rsidRPr="00316BEE">
        <w:t>suspect</w:t>
      </w:r>
      <w:r>
        <w:t>ed</w:t>
      </w:r>
      <w:proofErr w:type="gramEnd"/>
      <w:r w:rsidRPr="00316BEE">
        <w:t xml:space="preserve"> phishing attempts or other </w:t>
      </w:r>
      <w:r>
        <w:t xml:space="preserve">possible </w:t>
      </w:r>
      <w:r w:rsidRPr="00AF5832">
        <w:t>cybersecurity incidents?</w:t>
      </w:r>
      <w:r w:rsidR="006B7F61">
        <w:rPr>
          <w:rStyle w:val="FootnoteReference"/>
        </w:rPr>
        <w:footnoteReference w:id="12"/>
      </w:r>
      <w:r w:rsidRPr="00AF5832">
        <w:t xml:space="preserve"> </w:t>
      </w:r>
    </w:p>
    <w:p w14:paraId="12D80CF4" w14:textId="25156EC8" w:rsidR="00D34E71" w:rsidRPr="002C5E28" w:rsidRDefault="00D34E71" w:rsidP="000473AF">
      <w:pPr>
        <w:pStyle w:val="MemoBullet1"/>
        <w:numPr>
          <w:ilvl w:val="1"/>
          <w:numId w:val="9"/>
        </w:numPr>
        <w:spacing w:after="60"/>
        <w:contextualSpacing w:val="0"/>
        <w:jc w:val="both"/>
        <w:rPr>
          <w:szCs w:val="22"/>
        </w:rPr>
      </w:pPr>
      <w:r w:rsidRPr="007B0D31">
        <w:rPr>
          <w:szCs w:val="22"/>
        </w:rPr>
        <w:t>What actions does the IT department take when suspicious emails are reported?</w:t>
      </w:r>
    </w:p>
    <w:p w14:paraId="6B1DDE99" w14:textId="2474DF5B" w:rsidR="005B501E" w:rsidRPr="006E208F" w:rsidRDefault="00E42E2D" w:rsidP="000473AF">
      <w:pPr>
        <w:pStyle w:val="ListParagraph"/>
        <w:spacing w:after="60"/>
        <w:contextualSpacing w:val="0"/>
      </w:pPr>
      <w:r>
        <w:rPr>
          <w:rFonts w:eastAsia="Calibri"/>
        </w:rPr>
        <w:t xml:space="preserve">Describe </w:t>
      </w:r>
      <w:r w:rsidR="005B501E" w:rsidRPr="00775104">
        <w:rPr>
          <w:rFonts w:eastAsia="Calibri"/>
        </w:rPr>
        <w:t xml:space="preserve">your </w:t>
      </w:r>
      <w:r w:rsidR="00786866" w:rsidRPr="00CC7AAF">
        <w:rPr>
          <w:highlight w:val="yellow"/>
        </w:rPr>
        <w:t>&lt;state/county/municipality&gt;</w:t>
      </w:r>
      <w:r w:rsidR="00BE63A4">
        <w:t xml:space="preserve"> </w:t>
      </w:r>
      <w:r w:rsidR="00A25102">
        <w:rPr>
          <w:rFonts w:eastAsia="Calibri"/>
        </w:rPr>
        <w:t xml:space="preserve">inventory </w:t>
      </w:r>
      <w:r w:rsidR="000020A1">
        <w:rPr>
          <w:rFonts w:eastAsia="Calibri"/>
        </w:rPr>
        <w:t xml:space="preserve">process for </w:t>
      </w:r>
      <w:r w:rsidR="005B501E" w:rsidRPr="00775104">
        <w:rPr>
          <w:rFonts w:eastAsia="Calibri"/>
        </w:rPr>
        <w:t>election hardware and software</w:t>
      </w:r>
      <w:r w:rsidR="001F11F9">
        <w:rPr>
          <w:rFonts w:eastAsia="Calibri"/>
        </w:rPr>
        <w:t>.</w:t>
      </w:r>
      <w:r w:rsidR="00DC3FDE">
        <w:rPr>
          <w:rStyle w:val="FootnoteReference"/>
          <w:rFonts w:eastAsia="Calibri"/>
        </w:rPr>
        <w:footnoteReference w:id="13"/>
      </w:r>
      <w:r w:rsidR="00FC1C7E" w:rsidRPr="00775104">
        <w:rPr>
          <w:rFonts w:eastAsia="Calibri"/>
        </w:rPr>
        <w:t xml:space="preserve"> </w:t>
      </w:r>
    </w:p>
    <w:p w14:paraId="5603CA96" w14:textId="2E3D48D9" w:rsidR="006A274F" w:rsidRPr="00891BB4" w:rsidRDefault="006A274F" w:rsidP="000473AF">
      <w:pPr>
        <w:pStyle w:val="ListParagraph"/>
        <w:numPr>
          <w:ilvl w:val="1"/>
          <w:numId w:val="9"/>
        </w:numPr>
        <w:spacing w:after="60"/>
        <w:contextualSpacing w:val="0"/>
      </w:pPr>
      <w:r>
        <w:rPr>
          <w:rFonts w:eastAsia="Calibri"/>
        </w:rPr>
        <w:t xml:space="preserve">Describe the process </w:t>
      </w:r>
      <w:r w:rsidR="00711BB9">
        <w:rPr>
          <w:rFonts w:eastAsia="Calibri"/>
        </w:rPr>
        <w:t>for updat</w:t>
      </w:r>
      <w:r w:rsidR="006D4E50">
        <w:rPr>
          <w:rFonts w:eastAsia="Calibri"/>
        </w:rPr>
        <w:t>ing</w:t>
      </w:r>
      <w:r w:rsidR="002336B7">
        <w:rPr>
          <w:rFonts w:eastAsia="Calibri"/>
        </w:rPr>
        <w:t xml:space="preserve"> both the hardware and software.</w:t>
      </w:r>
    </w:p>
    <w:p w14:paraId="4D61EC9D" w14:textId="76B43A6F" w:rsidR="008B55C5" w:rsidRPr="00535A71" w:rsidRDefault="008B55C5" w:rsidP="000473AF">
      <w:pPr>
        <w:pStyle w:val="ListParagraph"/>
        <w:numPr>
          <w:ilvl w:val="1"/>
          <w:numId w:val="9"/>
        </w:numPr>
        <w:spacing w:after="60"/>
        <w:contextualSpacing w:val="0"/>
      </w:pPr>
      <w:r>
        <w:rPr>
          <w:rFonts w:eastAsia="Calibri"/>
        </w:rPr>
        <w:t>What security requirements do you have as part of your contracts/service-level agreements with your third-party vendors?</w:t>
      </w:r>
    </w:p>
    <w:p w14:paraId="46FED88A" w14:textId="64BED993" w:rsidR="00366F42" w:rsidRPr="00294946" w:rsidRDefault="00366F42" w:rsidP="00792563">
      <w:pPr>
        <w:pStyle w:val="ListParagraph"/>
        <w:keepNext/>
        <w:keepLines/>
        <w:spacing w:after="60"/>
        <w:contextualSpacing w:val="0"/>
      </w:pPr>
      <w:r w:rsidRPr="00294946">
        <w:lastRenderedPageBreak/>
        <w:t xml:space="preserve">How does </w:t>
      </w:r>
      <w:r w:rsidR="00BB5206" w:rsidRPr="00CC7AAF">
        <w:rPr>
          <w:highlight w:val="yellow"/>
        </w:rPr>
        <w:t>&lt;state/county/municipality&gt;</w:t>
      </w:r>
      <w:r w:rsidR="00BB5206">
        <w:t xml:space="preserve"> </w:t>
      </w:r>
      <w:r w:rsidRPr="00294946">
        <w:t>baseline network activity</w:t>
      </w:r>
      <w:r>
        <w:t>?</w:t>
      </w:r>
      <w:r w:rsidR="00BF1437">
        <w:rPr>
          <w:rStyle w:val="FootnoteReference"/>
        </w:rPr>
        <w:footnoteReference w:id="14"/>
      </w:r>
    </w:p>
    <w:p w14:paraId="5D38C430" w14:textId="09D3B1C6" w:rsidR="00366F42" w:rsidRPr="00535A71" w:rsidRDefault="00366F42" w:rsidP="00792563">
      <w:pPr>
        <w:pStyle w:val="ListParagraph"/>
        <w:keepNext/>
        <w:keepLines/>
        <w:numPr>
          <w:ilvl w:val="1"/>
          <w:numId w:val="9"/>
        </w:numPr>
        <w:spacing w:after="60"/>
        <w:contextualSpacing w:val="0"/>
      </w:pPr>
      <w:r>
        <w:t xml:space="preserve">How </w:t>
      </w:r>
      <w:r w:rsidR="00937D11">
        <w:t>do</w:t>
      </w:r>
      <w:r>
        <w:t xml:space="preserve"> you distinguish between normal and abnormal traffic?</w:t>
      </w:r>
    </w:p>
    <w:p w14:paraId="1CF8DC26" w14:textId="73F8EFC4" w:rsidR="00BD2235" w:rsidRPr="001F3905" w:rsidRDefault="00BD2235" w:rsidP="000473AF">
      <w:pPr>
        <w:pStyle w:val="ListParagraph"/>
        <w:spacing w:after="60"/>
        <w:contextualSpacing w:val="0"/>
      </w:pPr>
      <w:r>
        <w:t xml:space="preserve">Does </w:t>
      </w:r>
      <w:r w:rsidRPr="001F3905">
        <w:t xml:space="preserve">your </w:t>
      </w:r>
      <w:r w:rsidR="00221C5A" w:rsidRPr="00221C5A">
        <w:rPr>
          <w:highlight w:val="yellow"/>
        </w:rPr>
        <w:t>&lt;state/county/municipality&gt;</w:t>
      </w:r>
      <w:r w:rsidRPr="001F3905">
        <w:t xml:space="preserve"> </w:t>
      </w:r>
      <w:r>
        <w:t>have</w:t>
      </w:r>
      <w:r w:rsidRPr="001F3905">
        <w:t xml:space="preserve"> backups of vital records stored in a location separate from your primary working files/copies?</w:t>
      </w:r>
      <w:r w:rsidR="00714F16">
        <w:rPr>
          <w:rStyle w:val="FootnoteReference"/>
        </w:rPr>
        <w:footnoteReference w:id="15"/>
      </w:r>
      <w:r w:rsidRPr="001F3905">
        <w:t xml:space="preserve">  </w:t>
      </w:r>
    </w:p>
    <w:p w14:paraId="12225D32" w14:textId="77777777" w:rsidR="00BD2235" w:rsidRPr="001F3905" w:rsidRDefault="00BD2235" w:rsidP="000473AF">
      <w:pPr>
        <w:pStyle w:val="ListParagraph"/>
        <w:numPr>
          <w:ilvl w:val="0"/>
          <w:numId w:val="15"/>
        </w:numPr>
        <w:spacing w:after="60"/>
        <w:contextualSpacing w:val="0"/>
        <w:jc w:val="both"/>
      </w:pPr>
      <w:r w:rsidRPr="001F3905">
        <w:t>How frequently do you run backups?</w:t>
      </w:r>
    </w:p>
    <w:p w14:paraId="4B5E1444" w14:textId="77777777" w:rsidR="00BD2235" w:rsidRPr="001F3905" w:rsidRDefault="00BD2235" w:rsidP="000473AF">
      <w:pPr>
        <w:pStyle w:val="ListParagraph"/>
        <w:numPr>
          <w:ilvl w:val="0"/>
          <w:numId w:val="15"/>
        </w:numPr>
        <w:spacing w:after="60"/>
        <w:contextualSpacing w:val="0"/>
        <w:jc w:val="both"/>
      </w:pPr>
      <w:r w:rsidRPr="001F3905">
        <w:t xml:space="preserve">How long do you keep copies of archived files backed up? </w:t>
      </w:r>
    </w:p>
    <w:p w14:paraId="7857A2EC" w14:textId="30F59A3C" w:rsidR="00284572" w:rsidRDefault="00BD2235" w:rsidP="000473AF">
      <w:pPr>
        <w:pStyle w:val="ListParagraph"/>
        <w:numPr>
          <w:ilvl w:val="0"/>
          <w:numId w:val="15"/>
        </w:numPr>
        <w:spacing w:after="60"/>
        <w:contextualSpacing w:val="0"/>
        <w:jc w:val="both"/>
      </w:pPr>
      <w:r>
        <w:t xml:space="preserve">How long would it take to restore primary files from backups? </w:t>
      </w:r>
    </w:p>
    <w:p w14:paraId="592AD001" w14:textId="4729E6FA" w:rsidR="00FF37EF" w:rsidRDefault="00FF37EF" w:rsidP="000473AF">
      <w:pPr>
        <w:pStyle w:val="ListParagraph"/>
        <w:numPr>
          <w:ilvl w:val="0"/>
          <w:numId w:val="15"/>
        </w:numPr>
        <w:spacing w:after="60"/>
        <w:contextualSpacing w:val="0"/>
        <w:jc w:val="both"/>
      </w:pPr>
      <w:r>
        <w:t>How often do you practice restoring from backups?</w:t>
      </w:r>
    </w:p>
    <w:p w14:paraId="3657F460" w14:textId="77777777" w:rsidR="00675129" w:rsidRDefault="00675129" w:rsidP="000473AF">
      <w:pPr>
        <w:spacing w:after="60"/>
        <w:rPr>
          <w:rFonts w:cs="Franklin Gothic Demi"/>
          <w:color w:val="005288"/>
        </w:rPr>
      </w:pPr>
      <w:r>
        <w:br w:type="page"/>
      </w:r>
    </w:p>
    <w:p w14:paraId="0A83B86B" w14:textId="34FF0462" w:rsidR="00E05BD0" w:rsidRDefault="00427ED8" w:rsidP="00E05BD0">
      <w:pPr>
        <w:pStyle w:val="Heading1"/>
        <w:spacing w:line="276" w:lineRule="auto"/>
      </w:pPr>
      <w:bookmarkStart w:id="53" w:name="_Toc148091397"/>
      <w:r>
        <w:lastRenderedPageBreak/>
        <w:t xml:space="preserve">Module </w:t>
      </w:r>
      <w:r w:rsidR="00D13241">
        <w:t>2</w:t>
      </w:r>
      <w:bookmarkEnd w:id="53"/>
      <w:r>
        <w:t xml:space="preserve"> </w:t>
      </w:r>
    </w:p>
    <w:p w14:paraId="7784A09D" w14:textId="77777777" w:rsidR="008920D6" w:rsidRDefault="008920D6" w:rsidP="008920D6">
      <w:pPr>
        <w:pStyle w:val="Heading3"/>
        <w:rPr>
          <w:bCs/>
          <w:iCs/>
        </w:rPr>
      </w:pPr>
      <w:bookmarkStart w:id="54" w:name="_Toc381347757"/>
      <w:bookmarkStart w:id="55" w:name="_Toc381864526"/>
      <w:r>
        <w:rPr>
          <w:bCs/>
          <w:iCs/>
        </w:rPr>
        <w:t>13 Days Prior to Election</w:t>
      </w:r>
    </w:p>
    <w:p w14:paraId="3612B09B" w14:textId="27BFA892" w:rsidR="008920D6" w:rsidRDefault="008920D6" w:rsidP="008920D6">
      <w:r>
        <w:rPr>
          <w:noProof/>
        </w:rPr>
        <w:t>Wh</w:t>
      </w:r>
      <w:proofErr w:type="spellStart"/>
      <w:r>
        <w:t>en</w:t>
      </w:r>
      <w:proofErr w:type="spellEnd"/>
      <w:r>
        <w:t xml:space="preserve"> </w:t>
      </w:r>
      <w:r w:rsidRPr="002209B3">
        <w:rPr>
          <w:highlight w:val="yellow"/>
        </w:rPr>
        <w:t>&lt;state</w:t>
      </w:r>
      <w:r>
        <w:rPr>
          <w:highlight w:val="yellow"/>
        </w:rPr>
        <w:t>/</w:t>
      </w:r>
      <w:r w:rsidRPr="002209B3">
        <w:rPr>
          <w:highlight w:val="yellow"/>
        </w:rPr>
        <w:t>county</w:t>
      </w:r>
      <w:r>
        <w:rPr>
          <w:highlight w:val="yellow"/>
        </w:rPr>
        <w:t>/</w:t>
      </w:r>
      <w:r w:rsidR="008563EE">
        <w:rPr>
          <w:highlight w:val="yellow"/>
        </w:rPr>
        <w:t>municipality</w:t>
      </w:r>
      <w:r w:rsidRPr="002209B3">
        <w:rPr>
          <w:highlight w:val="yellow"/>
        </w:rPr>
        <w:t>&gt; &lt;employees/election staff&gt;</w:t>
      </w:r>
      <w:r>
        <w:t xml:space="preserve"> arrive at work and attempt to login to their </w:t>
      </w:r>
      <w:r w:rsidR="00A316BB">
        <w:t>computers</w:t>
      </w:r>
      <w:r>
        <w:t>, the following message is displayed:</w:t>
      </w:r>
    </w:p>
    <w:p w14:paraId="060DF0AC" w14:textId="5399A85E" w:rsidR="008920D6" w:rsidRDefault="008920D6" w:rsidP="008920D6">
      <w:pPr>
        <w:rPr>
          <w:rFonts w:ascii="Courier New" w:hAnsi="Courier New" w:cs="Courier New"/>
          <w:b/>
          <w:bCs/>
        </w:rPr>
      </w:pPr>
      <w:r w:rsidRPr="005B2213">
        <w:rPr>
          <w:rFonts w:ascii="Courier New" w:hAnsi="Courier New" w:cs="Courier New"/>
          <w:b/>
          <w:bCs/>
        </w:rPr>
        <w:t xml:space="preserve">“Thanks for locking yourself out! Pay </w:t>
      </w:r>
      <w:r w:rsidRPr="00CF2D21">
        <w:rPr>
          <w:rFonts w:ascii="Courier New" w:hAnsi="Courier New" w:cs="Courier New"/>
          <w:b/>
          <w:bCs/>
          <w:highlight w:val="yellow"/>
        </w:rPr>
        <w:t>$XXX,000</w:t>
      </w:r>
      <w:r w:rsidRPr="005B2213">
        <w:rPr>
          <w:rFonts w:ascii="Courier New" w:hAnsi="Courier New" w:cs="Courier New"/>
          <w:b/>
          <w:bCs/>
        </w:rPr>
        <w:t xml:space="preserve"> in Bitcoin or your system will be wiped clean!! Tim</w:t>
      </w:r>
      <w:r w:rsidR="00A42562">
        <w:rPr>
          <w:rFonts w:ascii="Courier New" w:hAnsi="Courier New" w:cs="Courier New"/>
          <w:b/>
          <w:bCs/>
        </w:rPr>
        <w:t>e i</w:t>
      </w:r>
      <w:r w:rsidRPr="005B2213">
        <w:rPr>
          <w:rFonts w:ascii="Courier New" w:hAnsi="Courier New" w:cs="Courier New"/>
          <w:b/>
          <w:bCs/>
        </w:rPr>
        <w:t xml:space="preserve">s ticking </w:t>
      </w:r>
      <w:proofErr w:type="gramStart"/>
      <w:r w:rsidRPr="005B2213">
        <w:rPr>
          <w:rFonts w:ascii="Courier New" w:hAnsi="Courier New" w:cs="Courier New"/>
          <w:b/>
          <w:bCs/>
        </w:rPr>
        <w:t>away</w:t>
      </w:r>
      <w:proofErr w:type="gramEnd"/>
      <w:r w:rsidRPr="005B2213">
        <w:rPr>
          <w:rFonts w:ascii="Courier New" w:hAnsi="Courier New" w:cs="Courier New"/>
          <w:b/>
          <w:bCs/>
        </w:rPr>
        <w:t xml:space="preserve"> and you have 48 hours to pay!!”</w:t>
      </w:r>
    </w:p>
    <w:p w14:paraId="5FD6991A" w14:textId="7D3027D9" w:rsidR="008920D6" w:rsidRPr="00AD5329" w:rsidRDefault="008920D6" w:rsidP="008920D6">
      <w:pPr>
        <w:rPr>
          <w:rFonts w:ascii="Courier New" w:hAnsi="Courier New" w:cs="Courier New"/>
          <w:b/>
          <w:bCs/>
        </w:rPr>
      </w:pPr>
      <w:r>
        <w:t xml:space="preserve">The </w:t>
      </w:r>
      <w:r w:rsidR="00A316BB">
        <w:t>computers</w:t>
      </w:r>
      <w:r>
        <w:t xml:space="preserve"> are </w:t>
      </w:r>
      <w:proofErr w:type="gramStart"/>
      <w:r w:rsidRPr="00A51664">
        <w:t>locked</w:t>
      </w:r>
      <w:proofErr w:type="gramEnd"/>
      <w:r w:rsidRPr="00A51664">
        <w:t xml:space="preserve"> and </w:t>
      </w:r>
      <w:r>
        <w:t>their</w:t>
      </w:r>
      <w:r w:rsidRPr="00A51664">
        <w:t xml:space="preserve"> contents </w:t>
      </w:r>
      <w:r>
        <w:t>are</w:t>
      </w:r>
      <w:r w:rsidRPr="00A51664">
        <w:t xml:space="preserve"> encrypted by</w:t>
      </w:r>
      <w:r>
        <w:t xml:space="preserve"> </w:t>
      </w:r>
      <w:r w:rsidRPr="00A51664">
        <w:t>ransomware.</w:t>
      </w:r>
      <w:r w:rsidR="00A22F1D">
        <w:rPr>
          <w:rStyle w:val="FootnoteReference"/>
        </w:rPr>
        <w:footnoteReference w:id="16"/>
      </w:r>
      <w:r>
        <w:t xml:space="preserve"> </w:t>
      </w:r>
    </w:p>
    <w:p w14:paraId="28313A90" w14:textId="77777777" w:rsidR="00552877" w:rsidRDefault="00552877" w:rsidP="00552877">
      <w:pPr>
        <w:pStyle w:val="Heading3"/>
      </w:pPr>
      <w:r>
        <w:t xml:space="preserve">Election Day – Morning </w:t>
      </w:r>
    </w:p>
    <w:p w14:paraId="03A05C91" w14:textId="2681D524" w:rsidR="00552877" w:rsidRDefault="00552877" w:rsidP="00552877">
      <w:r>
        <w:t xml:space="preserve">Poll workers at several voting locations across the </w:t>
      </w:r>
      <w:r w:rsidRPr="00647331">
        <w:rPr>
          <w:highlight w:val="yellow"/>
        </w:rPr>
        <w:t>&lt;state/county</w:t>
      </w:r>
      <w:r>
        <w:rPr>
          <w:highlight w:val="yellow"/>
        </w:rPr>
        <w:t>/</w:t>
      </w:r>
      <w:r w:rsidR="00C50C05">
        <w:rPr>
          <w:highlight w:val="yellow"/>
        </w:rPr>
        <w:t>municipality</w:t>
      </w:r>
      <w:r w:rsidRPr="00647331">
        <w:rPr>
          <w:highlight w:val="yellow"/>
        </w:rPr>
        <w:t>&gt;</w:t>
      </w:r>
      <w:r>
        <w:t xml:space="preserve"> find seals covering media ports of voting equipment broken. There are no other signs of tampering, but early assessments indicate that</w:t>
      </w:r>
      <w:r w:rsidR="00F90FBD">
        <w:t xml:space="preserve"> the seals are broken on</w:t>
      </w:r>
      <w:r>
        <w:t xml:space="preserve"> at least </w:t>
      </w:r>
      <w:r w:rsidRPr="00647331">
        <w:rPr>
          <w:highlight w:val="yellow"/>
        </w:rPr>
        <w:t>&lt;20 percent&gt;</w:t>
      </w:r>
      <w:r>
        <w:t xml:space="preserve"> of the equipment in </w:t>
      </w:r>
      <w:r w:rsidRPr="00E21AB8">
        <w:t>your largest precincts</w:t>
      </w:r>
      <w:r>
        <w:t>.</w:t>
      </w:r>
      <w:r w:rsidR="001021BB">
        <w:rPr>
          <w:rStyle w:val="FootnoteReference"/>
        </w:rPr>
        <w:footnoteReference w:id="17"/>
      </w:r>
    </w:p>
    <w:p w14:paraId="3A0BC745" w14:textId="2477B059" w:rsidR="00552877" w:rsidRPr="006E208F" w:rsidRDefault="00552877" w:rsidP="00552877">
      <w:r w:rsidRPr="006E208F">
        <w:rPr>
          <w:highlight w:val="yellow"/>
        </w:rPr>
        <w:t>&lt;A poll worker&gt;</w:t>
      </w:r>
      <w:r w:rsidRPr="006E208F">
        <w:t xml:space="preserve"> posts images of the broken seals on social media and claims that they saw a USB drive near one of</w:t>
      </w:r>
      <w:r w:rsidR="009059B1">
        <w:t xml:space="preserve"> the</w:t>
      </w:r>
      <w:r w:rsidRPr="006E208F">
        <w:t xml:space="preserve"> machines. These posts quickly circulate on various social media platforms with voters replying that this is proof the results will not be accurate.</w:t>
      </w:r>
      <w:r w:rsidR="000A6CD7">
        <w:rPr>
          <w:rStyle w:val="FootnoteReference"/>
        </w:rPr>
        <w:footnoteReference w:id="18"/>
      </w:r>
    </w:p>
    <w:p w14:paraId="70E87C6D" w14:textId="77777777" w:rsidR="00552877" w:rsidRDefault="00552877" w:rsidP="00552877">
      <w:pPr>
        <w:pStyle w:val="Heading3"/>
        <w:rPr>
          <w:bCs/>
          <w:iCs/>
        </w:rPr>
      </w:pPr>
      <w:r>
        <w:rPr>
          <w:bCs/>
          <w:iCs/>
        </w:rPr>
        <w:t xml:space="preserve">Election Day </w:t>
      </w:r>
      <w:r>
        <w:t>–</w:t>
      </w:r>
      <w:r>
        <w:rPr>
          <w:bCs/>
          <w:iCs/>
        </w:rPr>
        <w:t xml:space="preserve"> Afternoon </w:t>
      </w:r>
    </w:p>
    <w:p w14:paraId="1DDD0358" w14:textId="624B9521" w:rsidR="00552877" w:rsidRDefault="00552877" w:rsidP="00552877">
      <w:r>
        <w:t xml:space="preserve">Several voters in one of the largest </w:t>
      </w:r>
      <w:r w:rsidRPr="00422F73">
        <w:t>count</w:t>
      </w:r>
      <w:r w:rsidR="00422F73" w:rsidRPr="00422F73">
        <w:t>ies</w:t>
      </w:r>
      <w:r w:rsidRPr="00422F73">
        <w:t>/</w:t>
      </w:r>
      <w:r w:rsidR="00BB5206" w:rsidRPr="00422F73">
        <w:t>municipalities</w:t>
      </w:r>
      <w:r>
        <w:t xml:space="preserve"> in your state claim that </w:t>
      </w:r>
      <w:r w:rsidRPr="007176D1">
        <w:rPr>
          <w:highlight w:val="yellow"/>
        </w:rPr>
        <w:t>&lt;[</w:t>
      </w:r>
      <w:r w:rsidRPr="005F1937">
        <w:rPr>
          <w:highlight w:val="yellow"/>
        </w:rPr>
        <w:t xml:space="preserve">they are not </w:t>
      </w:r>
      <w:r w:rsidRPr="00114575">
        <w:rPr>
          <w:highlight w:val="yellow"/>
        </w:rPr>
        <w:t>able to select or mark their desired candidate</w:t>
      </w:r>
      <w:r>
        <w:rPr>
          <w:highlight w:val="yellow"/>
        </w:rPr>
        <w:t>]</w:t>
      </w:r>
      <w:r w:rsidRPr="00114575">
        <w:rPr>
          <w:highlight w:val="yellow"/>
        </w:rPr>
        <w:t xml:space="preserve"> or </w:t>
      </w:r>
      <w:r>
        <w:rPr>
          <w:highlight w:val="yellow"/>
        </w:rPr>
        <w:t>[</w:t>
      </w:r>
      <w:r w:rsidRPr="00114575">
        <w:rPr>
          <w:highlight w:val="yellow"/>
        </w:rPr>
        <w:t>their candidate is not present</w:t>
      </w:r>
      <w:r>
        <w:rPr>
          <w:highlight w:val="yellow"/>
        </w:rPr>
        <w:t xml:space="preserve"> on the printed ballot</w:t>
      </w:r>
      <w:r w:rsidRPr="007176D1">
        <w:rPr>
          <w:highlight w:val="yellow"/>
        </w:rPr>
        <w:t>]&gt;</w:t>
      </w:r>
      <w:r>
        <w:t>.</w:t>
      </w:r>
      <w:r w:rsidRPr="00D06D2B" w:rsidDel="006F321D">
        <w:t xml:space="preserve"> </w:t>
      </w:r>
      <w:r>
        <w:t>At other locations</w:t>
      </w:r>
      <w:r>
        <w:rPr>
          <w:rFonts w:cs="Times New Roman"/>
        </w:rPr>
        <w:t>, the</w:t>
      </w:r>
      <w:r w:rsidR="004A6831">
        <w:rPr>
          <w:rFonts w:cs="Times New Roman"/>
        </w:rPr>
        <w:t>re are allegations that the</w:t>
      </w:r>
      <w:r>
        <w:rPr>
          <w:rFonts w:cs="Times New Roman"/>
        </w:rPr>
        <w:t xml:space="preserve"> voter’s </w:t>
      </w:r>
      <w:r w:rsidR="004A6831">
        <w:rPr>
          <w:rFonts w:cs="Times New Roman"/>
        </w:rPr>
        <w:t xml:space="preserve">verified printed </w:t>
      </w:r>
      <w:r>
        <w:rPr>
          <w:rFonts w:cs="Times New Roman"/>
        </w:rPr>
        <w:t>ballot</w:t>
      </w:r>
      <w:r w:rsidRPr="224C25BE">
        <w:rPr>
          <w:rFonts w:cs="Times New Roman"/>
        </w:rPr>
        <w:t xml:space="preserve"> does not match the</w:t>
      </w:r>
      <w:r>
        <w:rPr>
          <w:rFonts w:cs="Times New Roman"/>
        </w:rPr>
        <w:t>ir</w:t>
      </w:r>
      <w:r w:rsidRPr="224C25BE">
        <w:rPr>
          <w:rFonts w:cs="Times New Roman"/>
        </w:rPr>
        <w:t xml:space="preserve"> selection </w:t>
      </w:r>
      <w:r w:rsidR="0035514C">
        <w:rPr>
          <w:rFonts w:cs="Times New Roman"/>
        </w:rPr>
        <w:t xml:space="preserve">made </w:t>
      </w:r>
      <w:r w:rsidRPr="224C25BE">
        <w:rPr>
          <w:rFonts w:cs="Times New Roman"/>
        </w:rPr>
        <w:t>on the screen</w:t>
      </w:r>
      <w:r w:rsidR="0035514C">
        <w:rPr>
          <w:rFonts w:cs="Times New Roman"/>
        </w:rPr>
        <w:t xml:space="preserve"> of the ballot marking device</w:t>
      </w:r>
      <w:r w:rsidRPr="224C25BE">
        <w:rPr>
          <w:rFonts w:cs="Times New Roman"/>
        </w:rPr>
        <w:t xml:space="preserve">. </w:t>
      </w:r>
      <w:r>
        <w:rPr>
          <w:rFonts w:cs="Times New Roman"/>
        </w:rPr>
        <w:t>These instances lead to significant delays at multiple voting locations.</w:t>
      </w:r>
      <w:r w:rsidR="00F52D97">
        <w:rPr>
          <w:rStyle w:val="FootnoteReference"/>
          <w:rFonts w:cs="Times New Roman"/>
        </w:rPr>
        <w:footnoteReference w:id="19"/>
      </w:r>
      <w:r>
        <w:rPr>
          <w:rFonts w:cs="Times New Roman"/>
        </w:rPr>
        <w:t xml:space="preserve"> </w:t>
      </w:r>
    </w:p>
    <w:p w14:paraId="42D5F86C" w14:textId="115BAD14" w:rsidR="00552877" w:rsidRPr="000B6F74" w:rsidRDefault="00552877" w:rsidP="00552877">
      <w:r w:rsidRPr="000B6F74">
        <w:t xml:space="preserve">As the afternoon progresses, local news outlets report on the various issues occurring at voting locations across the </w:t>
      </w:r>
      <w:r w:rsidRPr="000B6F74">
        <w:rPr>
          <w:highlight w:val="yellow"/>
        </w:rPr>
        <w:t>&lt;state/county</w:t>
      </w:r>
      <w:r>
        <w:rPr>
          <w:highlight w:val="yellow"/>
        </w:rPr>
        <w:t>/</w:t>
      </w:r>
      <w:r w:rsidR="00C50C05">
        <w:rPr>
          <w:highlight w:val="yellow"/>
        </w:rPr>
        <w:t>municipality</w:t>
      </w:r>
      <w:r w:rsidRPr="000B6F74">
        <w:rPr>
          <w:highlight w:val="yellow"/>
        </w:rPr>
        <w:t>&gt;</w:t>
      </w:r>
      <w:r w:rsidRPr="000B6F74">
        <w:t>.</w:t>
      </w:r>
    </w:p>
    <w:p w14:paraId="25A81C94" w14:textId="77777777" w:rsidR="00552877" w:rsidRPr="007C2EFB" w:rsidRDefault="00552877" w:rsidP="00552877">
      <w:pPr>
        <w:spacing w:after="0" w:line="240" w:lineRule="atLeast"/>
      </w:pPr>
      <w:r w:rsidRPr="007C2EFB" w:rsidDel="00AE2606">
        <w:rPr>
          <w:rFonts w:ascii="Franklin Gothic Medium" w:hAnsi="Franklin Gothic Medium"/>
          <w:i/>
          <w:color w:val="005288"/>
          <w:sz w:val="26"/>
          <w:szCs w:val="26"/>
        </w:rPr>
        <w:t>Election Day</w:t>
      </w:r>
      <w:r>
        <w:rPr>
          <w:rFonts w:ascii="Franklin Gothic Medium" w:hAnsi="Franklin Gothic Medium"/>
          <w:i/>
          <w:iCs/>
          <w:color w:val="005288"/>
          <w:sz w:val="26"/>
          <w:szCs w:val="26"/>
        </w:rPr>
        <w:t xml:space="preserve"> </w:t>
      </w:r>
      <w:r w:rsidRPr="224C25BE">
        <w:rPr>
          <w:rFonts w:ascii="Franklin Gothic Medium" w:hAnsi="Franklin Gothic Medium" w:cs="Franklin Gothic Book"/>
          <w:i/>
          <w:color w:val="005288"/>
          <w:sz w:val="26"/>
          <w:szCs w:val="26"/>
        </w:rPr>
        <w:t>–</w:t>
      </w:r>
      <w:r w:rsidRPr="224C25BE" w:rsidDel="00AE2606">
        <w:rPr>
          <w:rFonts w:ascii="Franklin Gothic Medium" w:hAnsi="Franklin Gothic Medium" w:cs="Franklin Gothic Book"/>
          <w:i/>
          <w:color w:val="005288"/>
          <w:sz w:val="26"/>
          <w:szCs w:val="26"/>
        </w:rPr>
        <w:t xml:space="preserve"> </w:t>
      </w:r>
      <w:r w:rsidRPr="007C2EFB" w:rsidDel="00AE2606">
        <w:rPr>
          <w:rFonts w:ascii="Franklin Gothic Medium" w:hAnsi="Franklin Gothic Medium"/>
          <w:i/>
          <w:color w:val="005288"/>
          <w:sz w:val="26"/>
          <w:szCs w:val="26"/>
        </w:rPr>
        <w:t>Evening</w:t>
      </w:r>
      <w:r w:rsidDel="00AE2606">
        <w:rPr>
          <w:rFonts w:ascii="Franklin Gothic Medium" w:hAnsi="Franklin Gothic Medium"/>
          <w:i/>
          <w:color w:val="005288"/>
          <w:sz w:val="26"/>
          <w:szCs w:val="26"/>
        </w:rPr>
        <w:t xml:space="preserve"> </w:t>
      </w:r>
    </w:p>
    <w:p w14:paraId="62DD3FAD" w14:textId="18615AAE" w:rsidR="00552877" w:rsidRPr="00552877" w:rsidRDefault="00552877" w:rsidP="00535A71">
      <w:pPr>
        <w:shd w:val="clear" w:color="auto" w:fill="FFFFFF"/>
      </w:pPr>
      <w:r>
        <w:rPr>
          <w:rFonts w:cs="Times New Roman"/>
          <w:lang w:val="en"/>
        </w:rPr>
        <w:t xml:space="preserve">As </w:t>
      </w:r>
      <w:r w:rsidR="009522E1" w:rsidRPr="000B6F74">
        <w:rPr>
          <w:highlight w:val="yellow"/>
        </w:rPr>
        <w:t>&lt;state/county</w:t>
      </w:r>
      <w:r w:rsidR="009522E1">
        <w:rPr>
          <w:highlight w:val="yellow"/>
        </w:rPr>
        <w:t>/municipality</w:t>
      </w:r>
      <w:r w:rsidR="009522E1" w:rsidRPr="000B6F74">
        <w:rPr>
          <w:highlight w:val="yellow"/>
        </w:rPr>
        <w:t>&gt;</w:t>
      </w:r>
      <w:r w:rsidRPr="009B168C">
        <w:rPr>
          <w:rFonts w:eastAsia="Calibri" w:cs="Times New Roman"/>
          <w:color w:val="000000" w:themeColor="accent5"/>
          <w:szCs w:val="24"/>
        </w:rPr>
        <w:t xml:space="preserve"> </w:t>
      </w:r>
      <w:r>
        <w:rPr>
          <w:rFonts w:cs="Times New Roman"/>
          <w:lang w:val="en"/>
        </w:rPr>
        <w:t>begins r</w:t>
      </w:r>
      <w:r w:rsidRPr="001A4FA3">
        <w:rPr>
          <w:rFonts w:cs="Times New Roman"/>
          <w:lang w:val="en"/>
        </w:rPr>
        <w:t>eport</w:t>
      </w:r>
      <w:r>
        <w:rPr>
          <w:rFonts w:cs="Times New Roman"/>
          <w:lang w:val="en"/>
        </w:rPr>
        <w:t xml:space="preserve">ing unofficial election night results, local media outlets report alleged </w:t>
      </w:r>
      <w:r w:rsidRPr="001A4FA3">
        <w:rPr>
          <w:rFonts w:cs="Times New Roman"/>
          <w:lang w:val="en"/>
        </w:rPr>
        <w:t>incidents of incorrect</w:t>
      </w:r>
      <w:r w:rsidR="00434085">
        <w:rPr>
          <w:rFonts w:cs="Times New Roman"/>
          <w:lang w:val="en"/>
        </w:rPr>
        <w:t xml:space="preserve"> vote</w:t>
      </w:r>
      <w:r w:rsidRPr="001A4FA3">
        <w:rPr>
          <w:rFonts w:cs="Times New Roman"/>
          <w:lang w:val="en"/>
        </w:rPr>
        <w:t xml:space="preserve"> counts</w:t>
      </w:r>
      <w:r>
        <w:rPr>
          <w:rFonts w:eastAsia="Calibri" w:cs="Times New Roman"/>
          <w:color w:val="000000" w:themeColor="accent5"/>
          <w:szCs w:val="24"/>
        </w:rPr>
        <w:t xml:space="preserve">. </w:t>
      </w:r>
      <w:r>
        <w:rPr>
          <w:rFonts w:cs="Times New Roman"/>
          <w:lang w:val="en"/>
        </w:rPr>
        <w:t>County and state elections offices receive several calls from local media and voters seeking comment.</w:t>
      </w:r>
      <w:r w:rsidR="00D02C03">
        <w:rPr>
          <w:rStyle w:val="FootnoteReference"/>
          <w:rFonts w:cs="Times New Roman"/>
          <w:lang w:val="en"/>
        </w:rPr>
        <w:footnoteReference w:id="20"/>
      </w:r>
      <w:r>
        <w:rPr>
          <w:rFonts w:cs="Times New Roman"/>
          <w:lang w:val="en"/>
        </w:rPr>
        <w:t xml:space="preserve"> </w:t>
      </w:r>
    </w:p>
    <w:bookmarkEnd w:id="54"/>
    <w:bookmarkEnd w:id="55"/>
    <w:p w14:paraId="26D9DB39" w14:textId="77777777" w:rsidR="00E05BD0" w:rsidRDefault="00E05BD0" w:rsidP="00FB4EF8">
      <w:pPr>
        <w:pStyle w:val="Heading2"/>
        <w:keepNext/>
        <w:keepLines/>
      </w:pPr>
      <w:r w:rsidRPr="007A1412">
        <w:lastRenderedPageBreak/>
        <w:t>Discussion Questions</w:t>
      </w:r>
    </w:p>
    <w:p w14:paraId="64188994" w14:textId="34097699" w:rsidR="00566227" w:rsidRPr="00294946" w:rsidRDefault="00566227" w:rsidP="00FB4EF8">
      <w:pPr>
        <w:pStyle w:val="ListParagraph"/>
        <w:keepNext/>
        <w:keepLines/>
        <w:numPr>
          <w:ilvl w:val="0"/>
          <w:numId w:val="10"/>
        </w:numPr>
        <w:spacing w:after="60"/>
        <w:contextualSpacing w:val="0"/>
      </w:pPr>
      <w:r>
        <w:t>Using your C</w:t>
      </w:r>
      <w:r w:rsidR="00453ECB">
        <w:t xml:space="preserve">yber </w:t>
      </w:r>
      <w:r>
        <w:t>I</w:t>
      </w:r>
      <w:r w:rsidR="00453ECB">
        <w:t xml:space="preserve">ncident </w:t>
      </w:r>
      <w:r>
        <w:t>R</w:t>
      </w:r>
      <w:r w:rsidR="00453ECB">
        <w:t xml:space="preserve">esponse </w:t>
      </w:r>
      <w:r>
        <w:t>P</w:t>
      </w:r>
      <w:r w:rsidR="00453ECB">
        <w:t>lan</w:t>
      </w:r>
      <w:r w:rsidR="00460814">
        <w:t xml:space="preserve"> (CIRP)</w:t>
      </w:r>
      <w:r>
        <w:t xml:space="preserve">, describe the actions </w:t>
      </w:r>
      <w:r w:rsidR="0025714D">
        <w:t xml:space="preserve">your </w:t>
      </w:r>
      <w:r w:rsidR="00BD5DCC">
        <w:t>organization</w:t>
      </w:r>
      <w:r>
        <w:t xml:space="preserve"> would take</w:t>
      </w:r>
      <w:r w:rsidR="00055727">
        <w:t xml:space="preserve"> to respond to the ransomware attack</w:t>
      </w:r>
      <w:r>
        <w:t>.</w:t>
      </w:r>
      <w:r>
        <w:rPr>
          <w:rStyle w:val="FootnoteReference"/>
        </w:rPr>
        <w:footnoteReference w:id="21"/>
      </w:r>
      <w:r>
        <w:t xml:space="preserve">  </w:t>
      </w:r>
    </w:p>
    <w:p w14:paraId="1C62D4A0" w14:textId="16FDD359" w:rsidR="00566227" w:rsidRPr="00294946" w:rsidRDefault="00566227" w:rsidP="00FB4EF8">
      <w:pPr>
        <w:pStyle w:val="ListParagraph"/>
        <w:keepNext/>
        <w:keepLines/>
        <w:numPr>
          <w:ilvl w:val="1"/>
          <w:numId w:val="9"/>
        </w:numPr>
        <w:spacing w:after="60"/>
        <w:contextualSpacing w:val="0"/>
        <w:jc w:val="both"/>
      </w:pPr>
      <w:r>
        <w:t xml:space="preserve">How often is the CIRP exercised with incident response personnel? </w:t>
      </w:r>
    </w:p>
    <w:p w14:paraId="1683BA25" w14:textId="77777777" w:rsidR="003E5D73" w:rsidRDefault="003E5D73" w:rsidP="00FB4EF8">
      <w:pPr>
        <w:pStyle w:val="ListParagraph"/>
        <w:keepNext/>
        <w:keepLines/>
        <w:numPr>
          <w:ilvl w:val="1"/>
          <w:numId w:val="9"/>
        </w:numPr>
        <w:spacing w:after="60"/>
        <w:contextualSpacing w:val="0"/>
        <w:jc w:val="both"/>
      </w:pPr>
      <w:r>
        <w:t>What guidance does the plan include on assessing the severity of the incident?</w:t>
      </w:r>
    </w:p>
    <w:p w14:paraId="5688E3DF" w14:textId="77777777" w:rsidR="00566227" w:rsidRDefault="00566227" w:rsidP="00FB4EF8">
      <w:pPr>
        <w:pStyle w:val="ListParagraph"/>
        <w:keepNext/>
        <w:keepLines/>
        <w:numPr>
          <w:ilvl w:val="1"/>
          <w:numId w:val="9"/>
        </w:numPr>
        <w:spacing w:after="60"/>
        <w:contextualSpacing w:val="0"/>
        <w:jc w:val="both"/>
      </w:pPr>
      <w:r>
        <w:t>How does incident severity level dictate response?</w:t>
      </w:r>
    </w:p>
    <w:p w14:paraId="5C9AD852" w14:textId="77777777" w:rsidR="00566227" w:rsidRPr="00EB3AA6" w:rsidRDefault="00566227" w:rsidP="00FB4EF8">
      <w:pPr>
        <w:pStyle w:val="ListParagraph"/>
        <w:keepNext/>
        <w:keepLines/>
        <w:numPr>
          <w:ilvl w:val="1"/>
          <w:numId w:val="9"/>
        </w:numPr>
        <w:spacing w:after="60"/>
        <w:contextualSpacing w:val="0"/>
        <w:jc w:val="both"/>
      </w:pPr>
      <w:r>
        <w:rPr>
          <w:rFonts w:eastAsia="Calibri" w:cs="Times New Roman"/>
        </w:rPr>
        <w:t xml:space="preserve">How </w:t>
      </w:r>
      <w:r w:rsidRPr="00746436">
        <w:rPr>
          <w:rFonts w:eastAsia="Calibri" w:cs="Times New Roman"/>
        </w:rPr>
        <w:t>are</w:t>
      </w:r>
      <w:r>
        <w:rPr>
          <w:rFonts w:eastAsia="Calibri" w:cs="Times New Roman"/>
        </w:rPr>
        <w:t xml:space="preserve"> critical systems and processes i</w:t>
      </w:r>
      <w:r w:rsidRPr="00746436">
        <w:rPr>
          <w:rFonts w:eastAsia="Calibri" w:cs="Times New Roman"/>
        </w:rPr>
        <w:t xml:space="preserve">ncorporated </w:t>
      </w:r>
      <w:r>
        <w:rPr>
          <w:rFonts w:eastAsia="Calibri" w:cs="Times New Roman"/>
        </w:rPr>
        <w:t>into</w:t>
      </w:r>
      <w:r w:rsidRPr="00746436">
        <w:rPr>
          <w:rFonts w:eastAsia="Calibri" w:cs="Times New Roman"/>
        </w:rPr>
        <w:t xml:space="preserve"> your </w:t>
      </w:r>
      <w:r>
        <w:rPr>
          <w:rFonts w:eastAsia="Calibri" w:cs="Times New Roman"/>
        </w:rPr>
        <w:t>CIRP</w:t>
      </w:r>
      <w:r w:rsidRPr="00746436">
        <w:rPr>
          <w:rFonts w:eastAsia="Calibri" w:cs="Times New Roman"/>
        </w:rPr>
        <w:t>?</w:t>
      </w:r>
      <w:r w:rsidRPr="0062372F">
        <w:t xml:space="preserve"> </w:t>
      </w:r>
    </w:p>
    <w:p w14:paraId="61D9AABF" w14:textId="1CD03E40" w:rsidR="00CD41FF" w:rsidRPr="00294946" w:rsidRDefault="00CD41FF" w:rsidP="00CD41FF">
      <w:pPr>
        <w:pStyle w:val="ListParagraph"/>
        <w:spacing w:after="60"/>
        <w:contextualSpacing w:val="0"/>
        <w:jc w:val="both"/>
      </w:pPr>
      <w:r w:rsidRPr="00294946">
        <w:t>What capabilities and resources are required for responding to this scenario?</w:t>
      </w:r>
      <w:r>
        <w:rPr>
          <w:rStyle w:val="FootnoteReference"/>
        </w:rPr>
        <w:footnoteReference w:id="22"/>
      </w:r>
    </w:p>
    <w:p w14:paraId="7678585F" w14:textId="77777777" w:rsidR="00CD41FF" w:rsidRPr="00294946" w:rsidRDefault="00CD41FF" w:rsidP="00CD41FF">
      <w:pPr>
        <w:pStyle w:val="ListParagraph"/>
        <w:numPr>
          <w:ilvl w:val="0"/>
          <w:numId w:val="29"/>
        </w:numPr>
        <w:spacing w:after="60"/>
        <w:contextualSpacing w:val="0"/>
        <w:jc w:val="both"/>
      </w:pPr>
      <w:r w:rsidRPr="00294946">
        <w:t xml:space="preserve">What additional resources </w:t>
      </w:r>
      <w:r>
        <w:t xml:space="preserve">outside of your organization </w:t>
      </w:r>
      <w:r w:rsidRPr="00294946">
        <w:t xml:space="preserve">would </w:t>
      </w:r>
      <w:r>
        <w:t>be necessary for r</w:t>
      </w:r>
      <w:r w:rsidRPr="00294946">
        <w:t>espond</w:t>
      </w:r>
      <w:r>
        <w:t>ing</w:t>
      </w:r>
      <w:r w:rsidRPr="00294946">
        <w:t xml:space="preserve"> to the cyber incident? </w:t>
      </w:r>
    </w:p>
    <w:p w14:paraId="01E31F70" w14:textId="77777777" w:rsidR="00CD41FF" w:rsidRDefault="00CD41FF" w:rsidP="00CD41FF">
      <w:pPr>
        <w:pStyle w:val="ListParagraph"/>
        <w:numPr>
          <w:ilvl w:val="0"/>
          <w:numId w:val="29"/>
        </w:numPr>
        <w:spacing w:after="60"/>
        <w:contextualSpacing w:val="0"/>
        <w:jc w:val="both"/>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1C1DF32C" w14:textId="11C92130" w:rsidR="00CD41FF" w:rsidRDefault="00CD41FF" w:rsidP="00CD41FF">
      <w:pPr>
        <w:pStyle w:val="ListParagraph"/>
        <w:numPr>
          <w:ilvl w:val="0"/>
          <w:numId w:val="29"/>
        </w:numPr>
        <w:spacing w:after="60"/>
        <w:contextualSpacing w:val="0"/>
        <w:jc w:val="both"/>
      </w:pPr>
      <w:r>
        <w:t>What external partners (e.g., CISA, FBI, etc.) would you contact for assistance?</w:t>
      </w:r>
    </w:p>
    <w:p w14:paraId="1B458416" w14:textId="349D9305" w:rsidR="00591EBB" w:rsidRPr="0062372F" w:rsidRDefault="00591EBB" w:rsidP="0023029C">
      <w:pPr>
        <w:pStyle w:val="ListParagraph"/>
        <w:spacing w:after="60"/>
        <w:contextualSpacing w:val="0"/>
      </w:pPr>
      <w:r>
        <w:t>Explain</w:t>
      </w:r>
      <w:r w:rsidRPr="0062372F">
        <w:t xml:space="preserve"> your organization’s decision-making process </w:t>
      </w:r>
      <w:r>
        <w:t>regarding</w:t>
      </w:r>
      <w:r w:rsidRPr="0062372F">
        <w:t xml:space="preserve"> ransomware payment</w:t>
      </w:r>
      <w:r>
        <w:t>.</w:t>
      </w:r>
      <w:r>
        <w:rPr>
          <w:rStyle w:val="FootnoteReference"/>
        </w:rPr>
        <w:footnoteReference w:id="23"/>
      </w:r>
    </w:p>
    <w:p w14:paraId="54E8F544" w14:textId="77777777" w:rsidR="00591EBB" w:rsidRPr="0062372F" w:rsidRDefault="00591EBB" w:rsidP="0023029C">
      <w:pPr>
        <w:pStyle w:val="ListParagraph"/>
        <w:numPr>
          <w:ilvl w:val="1"/>
          <w:numId w:val="9"/>
        </w:numPr>
        <w:spacing w:after="60"/>
        <w:contextualSpacing w:val="0"/>
        <w:jc w:val="both"/>
      </w:pPr>
      <w:r>
        <w:t>Are</w:t>
      </w:r>
      <w:r w:rsidRPr="0062372F">
        <w:t xml:space="preserve"> ransomware policies</w:t>
      </w:r>
      <w:r>
        <w:t>/</w:t>
      </w:r>
      <w:r w:rsidRPr="0062372F">
        <w:t>procedures included in your CIRP</w:t>
      </w:r>
      <w:r>
        <w:t>?</w:t>
      </w:r>
    </w:p>
    <w:p w14:paraId="0816112A" w14:textId="77777777" w:rsidR="00591EBB" w:rsidRPr="0062372F" w:rsidRDefault="00591EBB" w:rsidP="0023029C">
      <w:pPr>
        <w:pStyle w:val="ListParagraph"/>
        <w:numPr>
          <w:ilvl w:val="1"/>
          <w:numId w:val="9"/>
        </w:numPr>
        <w:spacing w:after="60"/>
        <w:contextualSpacing w:val="0"/>
        <w:jc w:val="both"/>
      </w:pPr>
      <w:r>
        <w:t>Explain h</w:t>
      </w:r>
      <w:r w:rsidRPr="0062372F">
        <w:t>ow your response partners</w:t>
      </w:r>
      <w:r>
        <w:t xml:space="preserve">, </w:t>
      </w:r>
      <w:r w:rsidRPr="0062372F">
        <w:t xml:space="preserve">such as your cyber insurance provider </w:t>
      </w:r>
      <w:r>
        <w:t>or</w:t>
      </w:r>
      <w:r w:rsidRPr="0062372F">
        <w:t xml:space="preserve"> third-party vendors</w:t>
      </w:r>
      <w:r>
        <w:t>,</w:t>
      </w:r>
      <w:r w:rsidRPr="0062372F">
        <w:t xml:space="preserve"> </w:t>
      </w:r>
      <w:r>
        <w:t xml:space="preserve">are </w:t>
      </w:r>
      <w:r w:rsidRPr="0062372F">
        <w:t>involved in your procedures</w:t>
      </w:r>
      <w:r>
        <w:t>.</w:t>
      </w:r>
    </w:p>
    <w:p w14:paraId="17FF41D0" w14:textId="77777777" w:rsidR="00591EBB" w:rsidRPr="00C25E1F" w:rsidRDefault="00591EBB" w:rsidP="0023029C">
      <w:pPr>
        <w:pStyle w:val="ListParagraph"/>
        <w:numPr>
          <w:ilvl w:val="1"/>
          <w:numId w:val="9"/>
        </w:numPr>
        <w:spacing w:after="60"/>
        <w:contextualSpacing w:val="0"/>
        <w:jc w:val="both"/>
      </w:pPr>
      <w:r>
        <w:t>Describe</w:t>
      </w:r>
      <w:r w:rsidRPr="00C25E1F">
        <w:t xml:space="preserve"> </w:t>
      </w:r>
      <w:r>
        <w:t xml:space="preserve">the </w:t>
      </w:r>
      <w:r w:rsidRPr="00C25E1F">
        <w:t xml:space="preserve">impact the sale or release of sensitive information or PII </w:t>
      </w:r>
      <w:r>
        <w:t xml:space="preserve">would </w:t>
      </w:r>
      <w:r w:rsidRPr="00C25E1F">
        <w:t>have on your response and recovery activities</w:t>
      </w:r>
      <w:r>
        <w:t>.</w:t>
      </w:r>
    </w:p>
    <w:p w14:paraId="6779BA31" w14:textId="009AE4C2" w:rsidR="000C025D" w:rsidRDefault="000C025D" w:rsidP="0023029C">
      <w:pPr>
        <w:pStyle w:val="ListParagraph"/>
        <w:spacing w:after="60"/>
        <w:contextualSpacing w:val="0"/>
        <w:jc w:val="both"/>
      </w:pPr>
      <w:r w:rsidRPr="00333AD7">
        <w:t xml:space="preserve">What security breach notification laws </w:t>
      </w:r>
      <w:r w:rsidR="00055727">
        <w:t>are you subject to</w:t>
      </w:r>
      <w:r w:rsidRPr="00333AD7">
        <w:t>?</w:t>
      </w:r>
      <w:r w:rsidR="00D22293">
        <w:rPr>
          <w:rStyle w:val="FootnoteReference"/>
        </w:rPr>
        <w:footnoteReference w:id="24"/>
      </w:r>
      <w:r w:rsidRPr="00333AD7">
        <w:t xml:space="preserve"> </w:t>
      </w:r>
    </w:p>
    <w:p w14:paraId="20046365" w14:textId="784E20E1" w:rsidR="005018F4" w:rsidRDefault="005018F4" w:rsidP="0023029C">
      <w:pPr>
        <w:pStyle w:val="ListParagraph"/>
        <w:spacing w:after="60"/>
        <w:contextualSpacing w:val="0"/>
        <w:jc w:val="both"/>
      </w:pPr>
      <w:r>
        <w:t>How would you address delays at polling locations?</w:t>
      </w:r>
    </w:p>
    <w:p w14:paraId="2ABD1048" w14:textId="064061C5" w:rsidR="00D60CA8" w:rsidRDefault="00D60CA8" w:rsidP="0023029C">
      <w:pPr>
        <w:pStyle w:val="ListParagraph"/>
        <w:spacing w:after="60"/>
        <w:contextualSpacing w:val="0"/>
        <w:jc w:val="both"/>
      </w:pPr>
      <w:r>
        <w:t>Describe employee and poll worker social media policies</w:t>
      </w:r>
      <w:r w:rsidR="00537948">
        <w:t>.</w:t>
      </w:r>
    </w:p>
    <w:p w14:paraId="229467A3" w14:textId="77777777" w:rsidR="00BD2235" w:rsidRDefault="00BD2235" w:rsidP="0023029C">
      <w:pPr>
        <w:pStyle w:val="ListParagraph"/>
        <w:spacing w:after="60"/>
        <w:contextualSpacing w:val="0"/>
      </w:pPr>
      <w:r>
        <w:t xml:space="preserve">What processes or procedures do you have to secure and verify election equipment seals before and after an election?  </w:t>
      </w:r>
    </w:p>
    <w:p w14:paraId="4744F504" w14:textId="285EBEAB" w:rsidR="00F663BE" w:rsidRDefault="00F663BE" w:rsidP="0023029C">
      <w:pPr>
        <w:pStyle w:val="ListParagraph"/>
        <w:numPr>
          <w:ilvl w:val="1"/>
          <w:numId w:val="9"/>
        </w:numPr>
        <w:spacing w:after="60"/>
        <w:contextualSpacing w:val="0"/>
      </w:pPr>
      <w:r>
        <w:t xml:space="preserve">How </w:t>
      </w:r>
      <w:r w:rsidR="000A6A7D">
        <w:t>would y</w:t>
      </w:r>
      <w:r>
        <w:t>ou respond</w:t>
      </w:r>
      <w:r w:rsidR="000A6A7D">
        <w:t xml:space="preserve"> to</w:t>
      </w:r>
      <w:r>
        <w:t xml:space="preserve"> the broken equipment seals?</w:t>
      </w:r>
    </w:p>
    <w:p w14:paraId="5450E063" w14:textId="6109F7E1" w:rsidR="000A6A7D" w:rsidRDefault="000A6A7D" w:rsidP="0023029C">
      <w:pPr>
        <w:pStyle w:val="ListParagraph"/>
        <w:numPr>
          <w:ilvl w:val="1"/>
          <w:numId w:val="9"/>
        </w:numPr>
        <w:spacing w:after="60"/>
        <w:contextualSpacing w:val="0"/>
      </w:pPr>
      <w:r>
        <w:t>How would you respond to the USB drive in a voting machine?</w:t>
      </w:r>
    </w:p>
    <w:p w14:paraId="567765D4" w14:textId="42A46B1F" w:rsidR="000D0216" w:rsidRDefault="000D0216" w:rsidP="00F16003">
      <w:pPr>
        <w:pStyle w:val="ListParagraph"/>
        <w:spacing w:after="60"/>
        <w:contextualSpacing w:val="0"/>
      </w:pPr>
      <w:r>
        <w:t xml:space="preserve">How does your </w:t>
      </w:r>
      <w:r w:rsidRPr="00411583">
        <w:rPr>
          <w:highlight w:val="yellow"/>
        </w:rPr>
        <w:t>&lt;state/county/municipality&gt;</w:t>
      </w:r>
      <w:r w:rsidR="00DB12C7">
        <w:t xml:space="preserve"> conduct logic and accuracy testing of electronic ballot marking devices and </w:t>
      </w:r>
      <w:proofErr w:type="spellStart"/>
      <w:r w:rsidR="00DB12C7">
        <w:t>tablution</w:t>
      </w:r>
      <w:proofErr w:type="spellEnd"/>
      <w:r w:rsidR="00DB12C7">
        <w:t xml:space="preserve"> systems before the voting period? </w:t>
      </w:r>
    </w:p>
    <w:p w14:paraId="6BAB3C74" w14:textId="439AA491" w:rsidR="00A84528" w:rsidRPr="00294946" w:rsidRDefault="00A84528" w:rsidP="00F16003">
      <w:pPr>
        <w:pStyle w:val="ListParagraph"/>
        <w:keepNext/>
        <w:keepLines/>
        <w:spacing w:after="60"/>
        <w:contextualSpacing w:val="0"/>
        <w:jc w:val="both"/>
      </w:pPr>
      <w:r>
        <w:lastRenderedPageBreak/>
        <w:t>Describe</w:t>
      </w:r>
      <w:r w:rsidRPr="00294946">
        <w:t xml:space="preserve"> your organization</w:t>
      </w:r>
      <w:r>
        <w:t>al processes to</w:t>
      </w:r>
      <w:r w:rsidRPr="00294946">
        <w:t xml:space="preserve"> respond to the media reports</w:t>
      </w:r>
      <w:r>
        <w:t xml:space="preserve"> and inquiries.</w:t>
      </w:r>
      <w:r>
        <w:rPr>
          <w:rStyle w:val="FootnoteReference"/>
        </w:rPr>
        <w:footnoteReference w:id="25"/>
      </w:r>
      <w:r w:rsidRPr="00294946">
        <w:t xml:space="preserve"> </w:t>
      </w:r>
    </w:p>
    <w:p w14:paraId="03131B1E" w14:textId="6CBBE9AF" w:rsidR="00A82287" w:rsidRPr="00CD41FF" w:rsidRDefault="00A82287" w:rsidP="00F16003">
      <w:pPr>
        <w:pStyle w:val="ListParagraph"/>
        <w:keepNext/>
        <w:keepLines/>
        <w:numPr>
          <w:ilvl w:val="1"/>
          <w:numId w:val="9"/>
        </w:numPr>
        <w:spacing w:after="60"/>
        <w:contextualSpacing w:val="0"/>
        <w:jc w:val="both"/>
        <w:rPr>
          <w:rFonts w:eastAsia="Calibri"/>
        </w:rPr>
      </w:pPr>
      <w:r w:rsidRPr="00294946">
        <w:rPr>
          <w:rFonts w:eastAsia="Calibri"/>
        </w:rPr>
        <w:t xml:space="preserve">How </w:t>
      </w:r>
      <w:r>
        <w:rPr>
          <w:rFonts w:eastAsia="Calibri"/>
        </w:rPr>
        <w:t>do you ensure the public has accurate elections information</w:t>
      </w:r>
      <w:r w:rsidRPr="00294946">
        <w:t>?</w:t>
      </w:r>
    </w:p>
    <w:p w14:paraId="0000C95A" w14:textId="490814FF" w:rsidR="00055727" w:rsidRPr="00294946" w:rsidRDefault="00055727" w:rsidP="00F16003">
      <w:pPr>
        <w:pStyle w:val="ListParagraph"/>
        <w:keepNext/>
        <w:keepLines/>
        <w:numPr>
          <w:ilvl w:val="1"/>
          <w:numId w:val="9"/>
        </w:numPr>
        <w:spacing w:after="60"/>
        <w:contextualSpacing w:val="0"/>
        <w:jc w:val="both"/>
        <w:rPr>
          <w:rFonts w:eastAsia="Calibri"/>
        </w:rPr>
      </w:pPr>
      <w:r>
        <w:rPr>
          <w:rFonts w:eastAsia="Calibri"/>
        </w:rPr>
        <w:t>Do you have holding statements that are available to leverage for communicating with the media and public?</w:t>
      </w:r>
    </w:p>
    <w:p w14:paraId="0F03F251" w14:textId="761822FB" w:rsidR="00A82287" w:rsidRPr="00962645" w:rsidRDefault="00A82287" w:rsidP="00F16003">
      <w:pPr>
        <w:pStyle w:val="ListParagraph"/>
        <w:keepNext/>
        <w:keepLines/>
        <w:numPr>
          <w:ilvl w:val="1"/>
          <w:numId w:val="9"/>
        </w:numPr>
        <w:spacing w:after="60"/>
        <w:contextualSpacing w:val="0"/>
        <w:jc w:val="both"/>
      </w:pPr>
      <w:r w:rsidRPr="00294946">
        <w:rPr>
          <w:rFonts w:eastAsia="Calibri"/>
        </w:rPr>
        <w:t xml:space="preserve">How would you </w:t>
      </w:r>
      <w:r>
        <w:rPr>
          <w:rFonts w:eastAsia="Calibri"/>
        </w:rPr>
        <w:t>preserve and reinforce</w:t>
      </w:r>
      <w:r w:rsidRPr="00294946">
        <w:rPr>
          <w:rFonts w:eastAsia="Calibri"/>
        </w:rPr>
        <w:t xml:space="preserve"> the public’s confidence and trust </w:t>
      </w:r>
      <w:r>
        <w:rPr>
          <w:rFonts w:eastAsia="Calibri"/>
        </w:rPr>
        <w:t xml:space="preserve">in your </w:t>
      </w:r>
      <w:r w:rsidRPr="006C5008">
        <w:rPr>
          <w:highlight w:val="yellow"/>
        </w:rPr>
        <w:t>&lt;</w:t>
      </w:r>
      <w:r>
        <w:rPr>
          <w:highlight w:val="yellow"/>
        </w:rPr>
        <w:t>state/county/municipality</w:t>
      </w:r>
      <w:r w:rsidRPr="006C5008">
        <w:rPr>
          <w:highlight w:val="yellow"/>
        </w:rPr>
        <w:t>&gt;</w:t>
      </w:r>
      <w:r>
        <w:t xml:space="preserve"> </w:t>
      </w:r>
      <w:r w:rsidRPr="00294946">
        <w:rPr>
          <w:rFonts w:eastAsia="Calibri"/>
        </w:rPr>
        <w:t xml:space="preserve">during </w:t>
      </w:r>
      <w:r>
        <w:rPr>
          <w:rFonts w:eastAsia="Calibri"/>
        </w:rPr>
        <w:t>a significant incident</w:t>
      </w:r>
      <w:r w:rsidRPr="00294946">
        <w:rPr>
          <w:rFonts w:eastAsia="Calibri"/>
        </w:rPr>
        <w:t xml:space="preserve">? </w:t>
      </w:r>
    </w:p>
    <w:p w14:paraId="6E62FE96" w14:textId="26E11EDD" w:rsidR="00563ABA" w:rsidRDefault="0055004E" w:rsidP="003F5DD0">
      <w:pPr>
        <w:pStyle w:val="ListParagraph"/>
        <w:spacing w:after="60"/>
        <w:contextualSpacing w:val="0"/>
        <w:jc w:val="both"/>
      </w:pPr>
      <w:r>
        <w:t>W</w:t>
      </w:r>
      <w:r w:rsidR="00B663EF" w:rsidRPr="00294946">
        <w:t>hat changes</w:t>
      </w:r>
      <w:r>
        <w:t xml:space="preserve"> will</w:t>
      </w:r>
      <w:r w:rsidR="00B663EF" w:rsidRPr="00294946">
        <w:t xml:space="preserve"> you implement to increase the resilience of </w:t>
      </w:r>
      <w:r w:rsidR="00B663EF">
        <w:t>your organization?</w:t>
      </w:r>
      <w:r w:rsidR="006813A4">
        <w:rPr>
          <w:rStyle w:val="FootnoteReference"/>
        </w:rPr>
        <w:footnoteReference w:id="26"/>
      </w:r>
      <w:r w:rsidR="00563ABA">
        <w:br w:type="page"/>
      </w:r>
    </w:p>
    <w:p w14:paraId="11F26D04" w14:textId="77777777" w:rsidR="0025666D" w:rsidRDefault="0025666D" w:rsidP="007A1412">
      <w:pPr>
        <w:pStyle w:val="Heading1"/>
        <w:sectPr w:rsidR="0025666D" w:rsidSect="00D13241">
          <w:footerReference w:type="default" r:id="rId23"/>
          <w:pgSz w:w="12240" w:h="15840" w:code="1"/>
          <w:pgMar w:top="1440" w:right="1440" w:bottom="1440" w:left="1440" w:header="432" w:footer="720" w:gutter="0"/>
          <w:cols w:space="720"/>
          <w:docGrid w:linePitch="360"/>
        </w:sectPr>
      </w:pPr>
      <w:bookmarkStart w:id="56" w:name="_Toc16683360"/>
      <w:bookmarkStart w:id="57" w:name="_Toc20732682"/>
    </w:p>
    <w:p w14:paraId="49A46438" w14:textId="658DBAE8" w:rsidR="00883909" w:rsidRPr="007A1412" w:rsidRDefault="00942A87" w:rsidP="007A1412">
      <w:pPr>
        <w:pStyle w:val="Heading1"/>
      </w:pPr>
      <w:bookmarkStart w:id="58" w:name="_Toc148091398"/>
      <w:r>
        <w:lastRenderedPageBreak/>
        <w:t>Appendix A: Additional</w:t>
      </w:r>
      <w:r w:rsidR="00883909" w:rsidRPr="007A1412">
        <w:t xml:space="preserve"> Discussion Questions</w:t>
      </w:r>
      <w:bookmarkEnd w:id="56"/>
      <w:bookmarkEnd w:id="57"/>
      <w:bookmarkEnd w:id="58"/>
    </w:p>
    <w:p w14:paraId="5409E5C3" w14:textId="17A95A49" w:rsidR="00D6282F" w:rsidRDefault="00D6282F" w:rsidP="00D6282F">
      <w:pPr>
        <w:spacing w:after="160" w:line="259" w:lineRule="auto"/>
        <w:jc w:val="both"/>
      </w:pPr>
      <w:r w:rsidRPr="00883909">
        <w:t xml:space="preserve">The following section includes supplemental </w:t>
      </w:r>
      <w:r>
        <w:t xml:space="preserve">organizational resilience </w:t>
      </w:r>
      <w:r w:rsidRPr="00883909">
        <w:t xml:space="preserve">discussion questions </w:t>
      </w:r>
      <w:r>
        <w:t>designed</w:t>
      </w:r>
      <w:r w:rsidRPr="00883909">
        <w:t xml:space="preserve"> to guide exercise play. </w:t>
      </w:r>
      <w:r w:rsidRPr="007A1412">
        <w:t xml:space="preserve">Questions are aligned </w:t>
      </w:r>
      <w:r>
        <w:t>with</w:t>
      </w:r>
      <w:r w:rsidRPr="007A1412">
        <w:t xml:space="preserve"> the NIST functional areas and </w:t>
      </w:r>
      <w:r>
        <w:t>organizational</w:t>
      </w:r>
      <w:r w:rsidRPr="007A1412">
        <w:t xml:space="preserve"> roles</w:t>
      </w:r>
      <w:r>
        <w:t xml:space="preserve"> and responsibilities</w:t>
      </w:r>
      <w:r w:rsidRPr="007A1412">
        <w:t xml:space="preserve">. </w:t>
      </w:r>
      <w:r w:rsidRPr="00883909">
        <w:t xml:space="preserve">Exercise planners are encouraged to select additional, applicable discussion questions </w:t>
      </w:r>
      <w:r>
        <w:t>for</w:t>
      </w:r>
      <w:r w:rsidRPr="00883909">
        <w:t xml:space="preserve"> the chosen scenario to bolster participant conversation. </w:t>
      </w:r>
      <w:r w:rsidRPr="00883909">
        <w:rPr>
          <w:i/>
          <w:color w:val="C00000"/>
        </w:rPr>
        <w:t>This instructional pa</w:t>
      </w:r>
      <w:r w:rsidR="00CD41FF">
        <w:rPr>
          <w:i/>
          <w:color w:val="C00000"/>
        </w:rPr>
        <w:t>ragraph</w:t>
      </w:r>
      <w:r w:rsidRPr="00883909">
        <w:rPr>
          <w:i/>
          <w:color w:val="C00000"/>
        </w:rPr>
        <w:t>, as well as undesired discussion questions, should be deleted.</w:t>
      </w:r>
    </w:p>
    <w:p w14:paraId="436DDBED" w14:textId="77777777" w:rsidR="005A70E6" w:rsidRPr="008019FB" w:rsidRDefault="00E75D0A" w:rsidP="004B6F9A">
      <w:pPr>
        <w:pStyle w:val="Heading2"/>
        <w:spacing w:before="80" w:after="80"/>
        <w:jc w:val="both"/>
      </w:pPr>
      <w:r w:rsidRPr="008019FB">
        <w:t xml:space="preserve">Cyber </w:t>
      </w:r>
      <w:r w:rsidR="0004765C">
        <w:t>Re</w:t>
      </w:r>
      <w:r w:rsidR="00E53739">
        <w:t>silience</w:t>
      </w:r>
      <w:r w:rsidRPr="008019FB">
        <w:t xml:space="preserve"> </w:t>
      </w:r>
    </w:p>
    <w:p w14:paraId="689ADD0D" w14:textId="77777777" w:rsidR="004B6F9A" w:rsidRDefault="004B6F9A" w:rsidP="004B6F9A">
      <w:pPr>
        <w:pStyle w:val="ListParagraph"/>
        <w:numPr>
          <w:ilvl w:val="0"/>
          <w:numId w:val="119"/>
        </w:numPr>
        <w:spacing w:after="60"/>
        <w:contextualSpacing w:val="0"/>
        <w:jc w:val="both"/>
      </w:pPr>
      <w:r w:rsidRPr="000C13F9">
        <w:t xml:space="preserve">Discuss </w:t>
      </w:r>
      <w:r>
        <w:t xml:space="preserve">how </w:t>
      </w:r>
      <w:r w:rsidRPr="000C13F9">
        <w:t xml:space="preserve">cyber preparedness </w:t>
      </w:r>
      <w:r>
        <w:t>is integrated into</w:t>
      </w:r>
      <w:r w:rsidRPr="000C13F9">
        <w:t xml:space="preserve"> your current all-hazards preparedness efforts.</w:t>
      </w:r>
    </w:p>
    <w:p w14:paraId="181F2047" w14:textId="7186E027" w:rsidR="004B6F9A" w:rsidRDefault="004B6F9A" w:rsidP="004B6F9A">
      <w:pPr>
        <w:pStyle w:val="ListParagraph"/>
        <w:numPr>
          <w:ilvl w:val="0"/>
          <w:numId w:val="119"/>
        </w:numPr>
        <w:spacing w:after="60"/>
        <w:contextualSpacing w:val="0"/>
        <w:jc w:val="both"/>
      </w:pPr>
      <w:r>
        <w:t>How do</w:t>
      </w:r>
      <w:r w:rsidR="00190187">
        <w:t xml:space="preserve"> you</w:t>
      </w:r>
      <w:r>
        <w:t xml:space="preserve"> integrate cybersecurity into the system development life cycle (i.e., design, procurement, installation, operation, and disposal)?</w:t>
      </w:r>
    </w:p>
    <w:p w14:paraId="7D26147D" w14:textId="77777777" w:rsidR="00860A05" w:rsidRPr="000C13F9" w:rsidRDefault="00860A05" w:rsidP="004B6F9A">
      <w:pPr>
        <w:pStyle w:val="ListParagraph"/>
        <w:numPr>
          <w:ilvl w:val="0"/>
          <w:numId w:val="119"/>
        </w:numPr>
        <w:spacing w:after="60"/>
        <w:contextualSpacing w:val="0"/>
      </w:pPr>
      <w:r w:rsidRPr="000C13F9">
        <w:t>Discuss your supply chain concerns related to cybersecurity</w:t>
      </w:r>
      <w:r>
        <w:t xml:space="preserve"> </w:t>
      </w:r>
      <w:r w:rsidR="004B6F9A">
        <w:t>infrastructure</w:t>
      </w:r>
      <w:r w:rsidR="004B6F9A" w:rsidRPr="000C13F9">
        <w:t>.</w:t>
      </w:r>
      <w:r w:rsidRPr="000C13F9">
        <w:t xml:space="preserve"> </w:t>
      </w:r>
    </w:p>
    <w:p w14:paraId="38ECF14D" w14:textId="77777777" w:rsidR="00860A05" w:rsidRPr="000C13F9" w:rsidRDefault="00860A05" w:rsidP="004B6F9A">
      <w:pPr>
        <w:pStyle w:val="ListParagraph"/>
        <w:numPr>
          <w:ilvl w:val="0"/>
          <w:numId w:val="119"/>
        </w:numPr>
        <w:spacing w:after="60"/>
        <w:contextualSpacing w:val="0"/>
        <w:jc w:val="both"/>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74F1F468" w14:textId="77777777" w:rsidR="00860A05" w:rsidRDefault="00860A05" w:rsidP="0059153A">
      <w:pPr>
        <w:pStyle w:val="ListParagraph"/>
        <w:numPr>
          <w:ilvl w:val="0"/>
          <w:numId w:val="30"/>
        </w:numPr>
        <w:spacing w:after="60"/>
        <w:contextualSpacing w:val="0"/>
        <w:jc w:val="both"/>
      </w:pPr>
      <w:r>
        <w:t>How do you evaluate the cybersecurity posture of your vendors?</w:t>
      </w:r>
    </w:p>
    <w:p w14:paraId="013A2708" w14:textId="77777777" w:rsidR="00860A05" w:rsidRPr="000C13F9" w:rsidRDefault="00860A05" w:rsidP="0059153A">
      <w:pPr>
        <w:pStyle w:val="ListParagraph"/>
        <w:numPr>
          <w:ilvl w:val="0"/>
          <w:numId w:val="30"/>
        </w:numPr>
        <w:spacing w:after="60"/>
        <w:contextualSpacing w:val="0"/>
        <w:jc w:val="both"/>
      </w:pPr>
      <w:r w:rsidRPr="000C13F9">
        <w:t>How often are contracts reviewed?</w:t>
      </w:r>
    </w:p>
    <w:p w14:paraId="2EF80B17" w14:textId="77777777" w:rsidR="00860A05" w:rsidRPr="000C13F9" w:rsidRDefault="00860A05" w:rsidP="0059153A">
      <w:pPr>
        <w:pStyle w:val="ListParagraph"/>
        <w:numPr>
          <w:ilvl w:val="0"/>
          <w:numId w:val="30"/>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7CCE3922" w14:textId="6961AF2B" w:rsidR="00860A05" w:rsidRDefault="00860A05" w:rsidP="004B6F9A">
      <w:pPr>
        <w:pStyle w:val="ListParagraph"/>
        <w:numPr>
          <w:ilvl w:val="0"/>
          <w:numId w:val="119"/>
        </w:numPr>
        <w:spacing w:after="60"/>
        <w:contextualSpacing w:val="0"/>
        <w:jc w:val="both"/>
        <w:rPr>
          <w:rFonts w:eastAsia="Calibri" w:cs="Times New Roman"/>
        </w:rPr>
      </w:pPr>
      <w:r>
        <w:t>W</w:t>
      </w:r>
      <w:r w:rsidRPr="4B0D3386">
        <w:rPr>
          <w:rFonts w:eastAsia="Calibri"/>
        </w:rPr>
        <w:t xml:space="preserve">hat level of access do your third-party vendors have to </w:t>
      </w:r>
      <w:r w:rsidR="000D1404">
        <w:rPr>
          <w:rFonts w:eastAsia="Calibri"/>
        </w:rPr>
        <w:t>your</w:t>
      </w:r>
      <w:r w:rsidRPr="00DD5774">
        <w:rPr>
          <w:rFonts w:eastAsia="Calibri"/>
        </w:rPr>
        <w:t xml:space="preserve"> </w:t>
      </w:r>
      <w:r w:rsidRPr="4B0D3386">
        <w:rPr>
          <w:rFonts w:eastAsia="Calibri"/>
        </w:rPr>
        <w:t xml:space="preserve">network? </w:t>
      </w:r>
    </w:p>
    <w:p w14:paraId="0E72D982" w14:textId="77777777" w:rsidR="004B6F9A" w:rsidRPr="000C13F9" w:rsidRDefault="004B6F9A" w:rsidP="004B6F9A">
      <w:pPr>
        <w:pStyle w:val="ListParagraph"/>
        <w:numPr>
          <w:ilvl w:val="0"/>
          <w:numId w:val="119"/>
        </w:numPr>
        <w:spacing w:after="60"/>
        <w:contextualSpacing w:val="0"/>
        <w:jc w:val="both"/>
      </w:pPr>
      <w:r>
        <w:t xml:space="preserve">Describe </w:t>
      </w:r>
      <w:r w:rsidRPr="000C13F9">
        <w:t>your patch management plan</w:t>
      </w:r>
      <w:r>
        <w:t>.</w:t>
      </w:r>
    </w:p>
    <w:p w14:paraId="670F0DBE" w14:textId="77777777" w:rsidR="004B6F9A" w:rsidRPr="000C13F9" w:rsidRDefault="004B6F9A" w:rsidP="004B6F9A">
      <w:pPr>
        <w:pStyle w:val="ListParagraph"/>
        <w:numPr>
          <w:ilvl w:val="0"/>
          <w:numId w:val="32"/>
        </w:numPr>
        <w:spacing w:after="60"/>
        <w:contextualSpacing w:val="0"/>
      </w:pPr>
      <w:r>
        <w:t xml:space="preserve">What considerations (e.g., extended downtime, loss of data, impaired functionality, etc.) are addressed in the plan’s </w:t>
      </w:r>
      <w:r w:rsidRPr="000C13F9">
        <w:t>risk management strategy?</w:t>
      </w:r>
      <w:r>
        <w:t xml:space="preserve"> </w:t>
      </w:r>
    </w:p>
    <w:p w14:paraId="478F10BC" w14:textId="77777777" w:rsidR="004B6F9A" w:rsidRPr="000C13F9" w:rsidRDefault="004B6F9A" w:rsidP="004B6F9A">
      <w:pPr>
        <w:pStyle w:val="ListParagraph"/>
        <w:numPr>
          <w:ilvl w:val="0"/>
          <w:numId w:val="119"/>
        </w:numPr>
        <w:spacing w:after="60"/>
        <w:contextualSpacing w:val="0"/>
        <w:jc w:val="both"/>
      </w:pPr>
      <w:r w:rsidRPr="000C13F9">
        <w:t xml:space="preserve">What is your method for tracking and identifying </w:t>
      </w:r>
      <w:r>
        <w:t xml:space="preserve">vulnerabilities </w:t>
      </w:r>
      <w:r w:rsidRPr="000C13F9">
        <w:t>in your</w:t>
      </w:r>
      <w:r>
        <w:t xml:space="preserve"> network</w:t>
      </w:r>
      <w:r w:rsidRPr="000C13F9">
        <w:t xml:space="preserve">? </w:t>
      </w:r>
    </w:p>
    <w:p w14:paraId="5681C68D" w14:textId="77777777" w:rsidR="00860A05" w:rsidRDefault="00860A05" w:rsidP="004B6F9A">
      <w:pPr>
        <w:pStyle w:val="ListParagraph"/>
        <w:numPr>
          <w:ilvl w:val="0"/>
          <w:numId w:val="119"/>
        </w:numPr>
        <w:spacing w:after="60"/>
        <w:contextualSpacing w:val="0"/>
        <w:jc w:val="both"/>
      </w:pPr>
      <w:r>
        <w:t xml:space="preserve">How are IT and business continuity functions coordinated with physical security?  </w:t>
      </w:r>
    </w:p>
    <w:p w14:paraId="4BAAE949" w14:textId="671D1645" w:rsidR="004B6F9A" w:rsidRDefault="004B6F9A" w:rsidP="004B6F9A">
      <w:pPr>
        <w:pStyle w:val="ListParagraph"/>
        <w:numPr>
          <w:ilvl w:val="0"/>
          <w:numId w:val="119"/>
        </w:numPr>
        <w:spacing w:after="60"/>
        <w:contextualSpacing w:val="0"/>
        <w:jc w:val="both"/>
      </w:pPr>
      <w:r>
        <w:t>What processes do you have to ensure that your external dependencies (e.g., contractors, power, water, etc.) are integrated into your security and continuity plan</w:t>
      </w:r>
      <w:r w:rsidR="00B559CA">
        <w:t>s</w:t>
      </w:r>
      <w:r>
        <w:t xml:space="preserve">? </w:t>
      </w:r>
    </w:p>
    <w:p w14:paraId="76C47C18" w14:textId="77777777" w:rsidR="00860A05" w:rsidRDefault="00860A05" w:rsidP="004B6F9A">
      <w:pPr>
        <w:pStyle w:val="ListParagraph"/>
        <w:keepNext/>
        <w:numPr>
          <w:ilvl w:val="0"/>
          <w:numId w:val="119"/>
        </w:numPr>
        <w:spacing w:after="60"/>
        <w:contextualSpacing w:val="0"/>
        <w:jc w:val="both"/>
      </w:pPr>
      <w:r w:rsidRPr="004D709E">
        <w:rPr>
          <w:rFonts w:eastAsia="Calibri"/>
        </w:rPr>
        <w:t xml:space="preserve">How </w:t>
      </w:r>
      <w:r>
        <w:t>is</w:t>
      </w:r>
      <w:r w:rsidRPr="004D709E">
        <w:t xml:space="preserve"> the integrity of your </w:t>
      </w:r>
      <w:r>
        <w:t>critical data protected and validated</w:t>
      </w:r>
      <w:r w:rsidRPr="004D709E">
        <w:t>?</w:t>
      </w:r>
    </w:p>
    <w:p w14:paraId="6AD9981B" w14:textId="77777777" w:rsidR="00860A05" w:rsidRPr="00075716" w:rsidRDefault="00860A05" w:rsidP="0059153A">
      <w:pPr>
        <w:pStyle w:val="ListParagraph"/>
        <w:numPr>
          <w:ilvl w:val="0"/>
          <w:numId w:val="35"/>
        </w:numPr>
        <w:spacing w:after="60"/>
        <w:contextualSpacing w:val="0"/>
        <w:jc w:val="both"/>
      </w:pPr>
      <w:r w:rsidRPr="3FA2E032">
        <w:rPr>
          <w:rFonts w:eastAsia="Calibri" w:cs="Times New Roman"/>
        </w:rPr>
        <w:t>How would those entities report a breach of their systems to your office?</w:t>
      </w:r>
    </w:p>
    <w:p w14:paraId="38AD3986" w14:textId="565E306B" w:rsidR="004B6F9A" w:rsidRDefault="004B6F9A" w:rsidP="004B6F9A">
      <w:pPr>
        <w:pStyle w:val="ListParagraph"/>
        <w:numPr>
          <w:ilvl w:val="0"/>
          <w:numId w:val="119"/>
        </w:numPr>
        <w:spacing w:after="60"/>
        <w:contextualSpacing w:val="0"/>
        <w:jc w:val="both"/>
      </w:pPr>
      <w:r>
        <w:t>How does</w:t>
      </w:r>
      <w:r w:rsidR="000D1404">
        <w:t xml:space="preserve"> </w:t>
      </w:r>
      <w:r w:rsidR="00F006AD" w:rsidRPr="000B6F74">
        <w:rPr>
          <w:highlight w:val="yellow"/>
        </w:rPr>
        <w:t>&lt;state/county</w:t>
      </w:r>
      <w:r w:rsidR="00F006AD">
        <w:rPr>
          <w:highlight w:val="yellow"/>
        </w:rPr>
        <w:t>/municipality</w:t>
      </w:r>
      <w:r w:rsidR="00F006AD" w:rsidRPr="000B6F74">
        <w:rPr>
          <w:highlight w:val="yellow"/>
        </w:rPr>
        <w:t>&gt;</w:t>
      </w:r>
      <w:r>
        <w:t xml:space="preserve"> </w:t>
      </w:r>
      <w:r w:rsidRPr="00333BBB">
        <w:t>maintain availability of key assets (e.g., network connectivity, etc.)?</w:t>
      </w:r>
    </w:p>
    <w:p w14:paraId="4C5A7C25" w14:textId="77777777" w:rsidR="00213EC3" w:rsidRDefault="00860A05" w:rsidP="004B6F9A">
      <w:pPr>
        <w:pStyle w:val="ListParagraph"/>
        <w:numPr>
          <w:ilvl w:val="0"/>
          <w:numId w:val="119"/>
        </w:numPr>
        <w:spacing w:after="60"/>
        <w:contextualSpacing w:val="0"/>
        <w:jc w:val="both"/>
      </w:pPr>
      <w:r w:rsidRPr="00034A9C">
        <w:t xml:space="preserve">If primary communications are compromised, how do you provide information to internal and external entities? </w:t>
      </w:r>
    </w:p>
    <w:p w14:paraId="68848AF1" w14:textId="42875461" w:rsidR="00860A05" w:rsidRDefault="00783A2B" w:rsidP="00F20CC0">
      <w:pPr>
        <w:pStyle w:val="ListParagraph"/>
        <w:numPr>
          <w:ilvl w:val="1"/>
          <w:numId w:val="119"/>
        </w:numPr>
        <w:spacing w:after="60"/>
        <w:contextualSpacing w:val="0"/>
        <w:jc w:val="both"/>
      </w:pPr>
      <w:r>
        <w:t>What is your organization’s communications primary, alternate, contingency and emergency</w:t>
      </w:r>
      <w:r w:rsidR="004F1E0F">
        <w:t xml:space="preserve"> (PACE) communications </w:t>
      </w:r>
      <w:r>
        <w:t xml:space="preserve">plan? </w:t>
      </w:r>
    </w:p>
    <w:p w14:paraId="3FD32168" w14:textId="74B33246" w:rsidR="004B6F9A" w:rsidRDefault="004B6F9A" w:rsidP="004B6F9A">
      <w:pPr>
        <w:pStyle w:val="ListParagraph"/>
        <w:numPr>
          <w:ilvl w:val="0"/>
          <w:numId w:val="119"/>
        </w:numPr>
        <w:spacing w:after="60"/>
        <w:contextualSpacing w:val="0"/>
        <w:jc w:val="both"/>
      </w:pPr>
      <w:r w:rsidRPr="000C13F9">
        <w:t xml:space="preserve">What policies and procedures </w:t>
      </w:r>
      <w:r w:rsidR="00F006AD">
        <w:t>do you</w:t>
      </w:r>
      <w:r>
        <w:t xml:space="preserve"> </w:t>
      </w:r>
      <w:r w:rsidRPr="000C13F9">
        <w:t>use to decide when and how to restore backed-up data</w:t>
      </w:r>
      <w:r>
        <w:t>?</w:t>
      </w:r>
    </w:p>
    <w:p w14:paraId="21B5752A" w14:textId="1A4B9986" w:rsidR="004B6F9A" w:rsidRDefault="004B6F9A" w:rsidP="0019702B">
      <w:pPr>
        <w:pStyle w:val="ListParagraph"/>
        <w:numPr>
          <w:ilvl w:val="1"/>
          <w:numId w:val="9"/>
        </w:numPr>
        <w:spacing w:after="60"/>
        <w:contextualSpacing w:val="0"/>
        <w:jc w:val="both"/>
      </w:pPr>
      <w:r>
        <w:t xml:space="preserve">How </w:t>
      </w:r>
      <w:r w:rsidR="00F006AD">
        <w:t>do you</w:t>
      </w:r>
      <w:r>
        <w:t xml:space="preserve"> incorporate </w:t>
      </w:r>
      <w:r w:rsidRPr="000C13F9">
        <w:t>measures for ensuring the integrity of backup data before restoration?</w:t>
      </w:r>
      <w:r>
        <w:t xml:space="preserve"> </w:t>
      </w:r>
    </w:p>
    <w:p w14:paraId="495C92B1" w14:textId="77777777" w:rsidR="004B6F9A" w:rsidRDefault="004B6F9A" w:rsidP="004B6F9A">
      <w:pPr>
        <w:pStyle w:val="Heading2"/>
        <w:keepNext/>
        <w:keepLines/>
        <w:spacing w:before="80" w:after="80"/>
        <w:jc w:val="both"/>
      </w:pPr>
      <w:r>
        <w:lastRenderedPageBreak/>
        <w:t>Accounts &amp; Privileges</w:t>
      </w:r>
    </w:p>
    <w:p w14:paraId="7F74603F" w14:textId="660594A4" w:rsidR="004B6F9A" w:rsidRDefault="004B6F9A" w:rsidP="004B6F9A">
      <w:pPr>
        <w:pStyle w:val="ListParagraph"/>
        <w:keepNext/>
        <w:keepLines/>
        <w:numPr>
          <w:ilvl w:val="0"/>
          <w:numId w:val="39"/>
        </w:numPr>
        <w:spacing w:after="60"/>
        <w:contextualSpacing w:val="0"/>
        <w:jc w:val="both"/>
      </w:pPr>
      <w:r>
        <w:t>Describe</w:t>
      </w:r>
      <w:r w:rsidRPr="000D1404">
        <w:t xml:space="preserve"> </w:t>
      </w:r>
      <w:proofErr w:type="gramStart"/>
      <w:r w:rsidR="00151D4D">
        <w:t>your</w:t>
      </w:r>
      <w:proofErr w:type="gramEnd"/>
      <w:r w:rsidR="00151D4D">
        <w:t xml:space="preserve"> </w:t>
      </w:r>
      <w:r>
        <w:t>bring your own device (BYOD) policy.</w:t>
      </w:r>
    </w:p>
    <w:p w14:paraId="2E9D49D3" w14:textId="5E066A78" w:rsidR="0067732A" w:rsidRDefault="004B6F9A" w:rsidP="0085674C">
      <w:pPr>
        <w:pStyle w:val="ListParagraph"/>
        <w:keepNext/>
        <w:keepLines/>
        <w:numPr>
          <w:ilvl w:val="0"/>
          <w:numId w:val="39"/>
        </w:numPr>
        <w:spacing w:after="60"/>
        <w:contextualSpacing w:val="0"/>
        <w:jc w:val="both"/>
      </w:pPr>
      <w:r>
        <w:t>What are</w:t>
      </w:r>
      <w:r w:rsidR="00677A9F">
        <w:t xml:space="preserve"> your</w:t>
      </w:r>
      <w:r w:rsidR="0067732A">
        <w:t xml:space="preserve"> policies or procedures for IT account management?  </w:t>
      </w:r>
    </w:p>
    <w:p w14:paraId="6325DDB8" w14:textId="77777777" w:rsidR="0067732A" w:rsidRPr="00075716" w:rsidRDefault="0067732A" w:rsidP="0085674C">
      <w:pPr>
        <w:pStyle w:val="ListParagraph"/>
        <w:keepNext/>
        <w:keepLines/>
        <w:numPr>
          <w:ilvl w:val="0"/>
          <w:numId w:val="19"/>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3EB7D348" w14:textId="77777777" w:rsidR="004B6F9A" w:rsidRDefault="004B6F9A" w:rsidP="004B6F9A">
      <w:pPr>
        <w:pStyle w:val="Heading2"/>
        <w:spacing w:before="80" w:after="80"/>
        <w:jc w:val="both"/>
      </w:pPr>
      <w:r>
        <w:t xml:space="preserve">Incident Identification </w:t>
      </w:r>
    </w:p>
    <w:p w14:paraId="2D31392A" w14:textId="04F1FE3E" w:rsidR="004B6F9A" w:rsidRPr="000C13F9" w:rsidRDefault="004B6F9A" w:rsidP="004B6F9A">
      <w:pPr>
        <w:pStyle w:val="ListParagraph"/>
        <w:numPr>
          <w:ilvl w:val="0"/>
          <w:numId w:val="116"/>
        </w:numPr>
        <w:tabs>
          <w:tab w:val="left" w:pos="1800"/>
        </w:tabs>
        <w:spacing w:after="60"/>
        <w:contextualSpacing w:val="0"/>
        <w:jc w:val="both"/>
      </w:pPr>
      <w:r w:rsidRPr="000C13F9">
        <w:t xml:space="preserve">How are </w:t>
      </w:r>
      <w:r>
        <w:t xml:space="preserve">cyber </w:t>
      </w:r>
      <w:r w:rsidRPr="000C13F9">
        <w:t>incidents reported</w:t>
      </w:r>
      <w:r>
        <w:t xml:space="preserve"> within </w:t>
      </w:r>
      <w:r w:rsidR="00896C24" w:rsidRPr="000B6F74">
        <w:rPr>
          <w:highlight w:val="yellow"/>
        </w:rPr>
        <w:t>&lt;state/county</w:t>
      </w:r>
      <w:r w:rsidR="00896C24">
        <w:rPr>
          <w:highlight w:val="yellow"/>
        </w:rPr>
        <w:t>/municipality</w:t>
      </w:r>
      <w:r w:rsidR="00896C24" w:rsidRPr="000B6F74">
        <w:rPr>
          <w:highlight w:val="yellow"/>
        </w:rPr>
        <w:t>&gt;</w:t>
      </w:r>
      <w:r w:rsidRPr="000C13F9">
        <w:t>?</w:t>
      </w:r>
    </w:p>
    <w:p w14:paraId="546AC916" w14:textId="77777777" w:rsidR="004B6F9A" w:rsidRPr="000C13F9" w:rsidRDefault="004B6F9A" w:rsidP="004B6F9A">
      <w:pPr>
        <w:numPr>
          <w:ilvl w:val="0"/>
          <w:numId w:val="85"/>
        </w:numPr>
        <w:tabs>
          <w:tab w:val="left" w:pos="1800"/>
        </w:tabs>
        <w:spacing w:after="60"/>
      </w:pPr>
      <w:r w:rsidRPr="000C13F9">
        <w:t xml:space="preserve">What would trigger the reporting requirements established by </w:t>
      </w:r>
      <w:r>
        <w:t>regulation,</w:t>
      </w:r>
      <w:r w:rsidRPr="000C13F9">
        <w:t xml:space="preserve"> law</w:t>
      </w:r>
      <w:r>
        <w:t>,</w:t>
      </w:r>
      <w:r w:rsidRPr="000C13F9">
        <w:t xml:space="preserve"> and</w:t>
      </w:r>
      <w:r>
        <w:t>/or organization</w:t>
      </w:r>
      <w:r w:rsidRPr="000C13F9">
        <w:t xml:space="preserve"> policy?</w:t>
      </w:r>
    </w:p>
    <w:p w14:paraId="1FB1401D" w14:textId="77777777" w:rsidR="004B6F9A" w:rsidRDefault="004B6F9A" w:rsidP="004B6F9A">
      <w:pPr>
        <w:numPr>
          <w:ilvl w:val="0"/>
          <w:numId w:val="85"/>
        </w:numPr>
        <w:tabs>
          <w:tab w:val="left" w:pos="1800"/>
        </w:tabs>
        <w:spacing w:after="60"/>
        <w:jc w:val="both"/>
      </w:pPr>
      <w:r w:rsidRPr="000C13F9">
        <w:t xml:space="preserve">What training have employees received regarding </w:t>
      </w:r>
      <w:r>
        <w:t xml:space="preserve">reporting requirements and </w:t>
      </w:r>
      <w:r w:rsidRPr="000C13F9">
        <w:t xml:space="preserve">your </w:t>
      </w:r>
      <w:r>
        <w:t>CIRP?</w:t>
      </w:r>
    </w:p>
    <w:p w14:paraId="6DF55A52" w14:textId="77777777" w:rsidR="004B6F9A" w:rsidRPr="000C13F9" w:rsidRDefault="004B6F9A" w:rsidP="004B6F9A">
      <w:pPr>
        <w:pStyle w:val="ListParagraph"/>
        <w:numPr>
          <w:ilvl w:val="0"/>
          <w:numId w:val="116"/>
        </w:numPr>
        <w:spacing w:after="60"/>
        <w:contextualSpacing w:val="0"/>
        <w:jc w:val="both"/>
      </w:pPr>
      <w:r w:rsidRPr="000C13F9">
        <w:t>What cybersecurity incident escalation criteria</w:t>
      </w:r>
      <w:r>
        <w:t xml:space="preserve"> are</w:t>
      </w:r>
      <w:r w:rsidRPr="000C13F9">
        <w:t xml:space="preserve"> defined in your </w:t>
      </w:r>
      <w:r>
        <w:t>CIRP?</w:t>
      </w:r>
      <w:r w:rsidRPr="000C13F9">
        <w:t xml:space="preserve"> </w:t>
      </w:r>
    </w:p>
    <w:p w14:paraId="7896E80F" w14:textId="77777777" w:rsidR="004B6F9A" w:rsidRDefault="004B6F9A" w:rsidP="004B6F9A">
      <w:pPr>
        <w:numPr>
          <w:ilvl w:val="0"/>
          <w:numId w:val="117"/>
        </w:numPr>
        <w:spacing w:after="60"/>
        <w:jc w:val="both"/>
      </w:pPr>
      <w:r w:rsidRPr="000C13F9">
        <w:t xml:space="preserve">Who </w:t>
      </w:r>
      <w:r>
        <w:t>is</w:t>
      </w:r>
      <w:r w:rsidRPr="000C13F9">
        <w:t xml:space="preserve"> responsible </w:t>
      </w:r>
      <w:r>
        <w:t>and</w:t>
      </w:r>
      <w:r w:rsidRPr="000C13F9">
        <w:t xml:space="preserve"> what actions would they take</w:t>
      </w:r>
      <w:r>
        <w:t xml:space="preserve"> based on the scenario</w:t>
      </w:r>
      <w:r w:rsidRPr="000C13F9">
        <w:t>?</w:t>
      </w:r>
    </w:p>
    <w:p w14:paraId="5051736C" w14:textId="77777777" w:rsidR="004B6F9A" w:rsidRPr="000C13F9" w:rsidRDefault="004B6F9A" w:rsidP="004B6F9A">
      <w:pPr>
        <w:numPr>
          <w:ilvl w:val="0"/>
          <w:numId w:val="117"/>
        </w:numPr>
        <w:spacing w:after="60"/>
        <w:jc w:val="both"/>
      </w:pPr>
      <w:r>
        <w:t>Who needs to be notified internally and externally according to the plan?</w:t>
      </w:r>
    </w:p>
    <w:p w14:paraId="5F68CC03" w14:textId="77777777" w:rsidR="00F20CC0" w:rsidRDefault="004B6F9A" w:rsidP="004B6F9A">
      <w:pPr>
        <w:numPr>
          <w:ilvl w:val="0"/>
          <w:numId w:val="117"/>
        </w:numPr>
        <w:spacing w:after="60"/>
        <w:jc w:val="both"/>
      </w:pPr>
      <w:r>
        <w:t>W</w:t>
      </w:r>
      <w:r w:rsidRPr="000C13F9">
        <w:t xml:space="preserve">hen </w:t>
      </w:r>
      <w:r>
        <w:t>is</w:t>
      </w:r>
      <w:r w:rsidRPr="000C13F9">
        <w:t xml:space="preserve"> leadership notified? </w:t>
      </w:r>
    </w:p>
    <w:p w14:paraId="5FC5C655" w14:textId="7237BD5F" w:rsidR="004B6F9A" w:rsidRPr="000C13F9" w:rsidRDefault="00BB4BE7" w:rsidP="004B6F9A">
      <w:pPr>
        <w:numPr>
          <w:ilvl w:val="0"/>
          <w:numId w:val="117"/>
        </w:numPr>
        <w:spacing w:after="60"/>
        <w:jc w:val="both"/>
      </w:pPr>
      <w:r>
        <w:t xml:space="preserve">When are other </w:t>
      </w:r>
      <w:r w:rsidRPr="00AF3849">
        <w:rPr>
          <w:highlight w:val="yellow"/>
        </w:rPr>
        <w:t>&lt;state/county&gt;</w:t>
      </w:r>
      <w:r>
        <w:t xml:space="preserve"> offices notified?</w:t>
      </w:r>
    </w:p>
    <w:p w14:paraId="41568B63" w14:textId="36F15E45" w:rsidR="004B6F9A" w:rsidRPr="00320B26" w:rsidRDefault="004B6F9A" w:rsidP="004B6F9A">
      <w:pPr>
        <w:pStyle w:val="ListParagraph"/>
        <w:numPr>
          <w:ilvl w:val="0"/>
          <w:numId w:val="116"/>
        </w:numPr>
        <w:spacing w:after="60"/>
        <w:contextualSpacing w:val="0"/>
        <w:jc w:val="both"/>
      </w:pPr>
      <w:r w:rsidRPr="00914130">
        <w:t xml:space="preserve">Discuss </w:t>
      </w:r>
      <w:r w:rsidR="00914130">
        <w:t>your</w:t>
      </w:r>
      <w:r w:rsidRPr="00320B26">
        <w:t xml:space="preserve"> intrusion detection capabilities and analytics that alert you to a </w:t>
      </w:r>
      <w:r>
        <w:t xml:space="preserve">potential </w:t>
      </w:r>
      <w:r w:rsidRPr="00320B26">
        <w:t>cyber incident.</w:t>
      </w:r>
    </w:p>
    <w:p w14:paraId="302E2D02" w14:textId="16B42C0C" w:rsidR="004B6F9A" w:rsidRDefault="004B6F9A" w:rsidP="004B6F9A">
      <w:pPr>
        <w:pStyle w:val="ListParagraph"/>
        <w:numPr>
          <w:ilvl w:val="0"/>
          <w:numId w:val="115"/>
        </w:numPr>
        <w:spacing w:after="60"/>
        <w:contextualSpacing w:val="0"/>
        <w:jc w:val="both"/>
      </w:pPr>
      <w:r w:rsidRPr="00320B26">
        <w:t>What type of hardware and/or software do</w:t>
      </w:r>
      <w:r w:rsidR="0072314F">
        <w:t xml:space="preserve"> you</w:t>
      </w:r>
      <w:r w:rsidRPr="00320B26">
        <w:t xml:space="preserve"> use to detect</w:t>
      </w:r>
      <w:r>
        <w:t xml:space="preserve"> and </w:t>
      </w:r>
      <w:r w:rsidRPr="00320B26">
        <w:t>prevent malicious activity on your systems/network?</w:t>
      </w:r>
    </w:p>
    <w:p w14:paraId="7681699C" w14:textId="61049AB1" w:rsidR="004B6F9A" w:rsidRPr="001A54B2" w:rsidRDefault="004B6F9A" w:rsidP="004B6F9A">
      <w:pPr>
        <w:pStyle w:val="ListParagraph"/>
        <w:numPr>
          <w:ilvl w:val="0"/>
          <w:numId w:val="116"/>
        </w:numPr>
        <w:spacing w:after="60"/>
        <w:contextualSpacing w:val="0"/>
        <w:jc w:val="both"/>
      </w:pPr>
      <w:r w:rsidRPr="005653A6">
        <w:t>How often is</w:t>
      </w:r>
      <w:r w:rsidR="00914130">
        <w:t xml:space="preserve"> your</w:t>
      </w:r>
      <w:r w:rsidRPr="005653A6">
        <w:t xml:space="preserve"> data reviewed? How would you determine whether unauthorized manipulation of data has occurred?</w:t>
      </w:r>
    </w:p>
    <w:p w14:paraId="5DBD753D" w14:textId="77777777" w:rsidR="004B6F9A" w:rsidRPr="00E918D1" w:rsidRDefault="004B6F9A" w:rsidP="004B6F9A">
      <w:pPr>
        <w:pStyle w:val="Heading2"/>
        <w:spacing w:before="80" w:after="80"/>
        <w:jc w:val="both"/>
        <w:rPr>
          <w:highlight w:val="yellow"/>
        </w:rPr>
      </w:pPr>
      <w:r>
        <w:t>Incident Response</w:t>
      </w:r>
      <w:r w:rsidRPr="009B616B">
        <w:t xml:space="preserve"> </w:t>
      </w:r>
    </w:p>
    <w:p w14:paraId="484790D5" w14:textId="77777777" w:rsidR="004B6F9A" w:rsidRDefault="004B6F9A" w:rsidP="004B6F9A">
      <w:pPr>
        <w:pStyle w:val="ListParagraph"/>
        <w:numPr>
          <w:ilvl w:val="0"/>
          <w:numId w:val="42"/>
        </w:numPr>
        <w:spacing w:after="60"/>
        <w:contextualSpacing w:val="0"/>
        <w:jc w:val="both"/>
      </w:pPr>
      <w:r>
        <w:t>What are the roles of your network operations center/security operations center during a cyber incident?</w:t>
      </w:r>
    </w:p>
    <w:p w14:paraId="7C8C15E4" w14:textId="77777777" w:rsidR="00245DB6" w:rsidRDefault="00245DB6" w:rsidP="0059153A">
      <w:pPr>
        <w:pStyle w:val="ListParagraph"/>
        <w:numPr>
          <w:ilvl w:val="0"/>
          <w:numId w:val="42"/>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49F363F9" w14:textId="1C67EB17" w:rsidR="00EA5BD9" w:rsidRDefault="00EA5BD9" w:rsidP="0059153A">
      <w:pPr>
        <w:pStyle w:val="ListParagraph"/>
        <w:numPr>
          <w:ilvl w:val="0"/>
          <w:numId w:val="42"/>
        </w:numPr>
        <w:spacing w:after="60"/>
        <w:contextualSpacing w:val="0"/>
        <w:jc w:val="both"/>
      </w:pPr>
      <w:r>
        <w:t>At what point would you contact the</w:t>
      </w:r>
      <w:r w:rsidR="00BB4BE7">
        <w:t xml:space="preserve"> state’s chief election official (</w:t>
      </w:r>
      <w:r>
        <w:t>Secretary of State</w:t>
      </w:r>
      <w:r w:rsidR="00BB4BE7">
        <w:t xml:space="preserve"> and/or State Election Director)</w:t>
      </w:r>
      <w:r>
        <w:t>?</w:t>
      </w:r>
    </w:p>
    <w:p w14:paraId="2530B5DB" w14:textId="77777777" w:rsidR="00245DB6" w:rsidRDefault="00245DB6" w:rsidP="0059153A">
      <w:pPr>
        <w:pStyle w:val="ListParagraph"/>
        <w:numPr>
          <w:ilvl w:val="0"/>
          <w:numId w:val="42"/>
        </w:numPr>
        <w:spacing w:after="60"/>
        <w:contextualSpacing w:val="0"/>
        <w:jc w:val="both"/>
      </w:pPr>
      <w:r w:rsidRPr="00320B26">
        <w:t xml:space="preserve">At what point </w:t>
      </w:r>
      <w:r>
        <w:t xml:space="preserve">in the scenario </w:t>
      </w:r>
      <w:r w:rsidRPr="00320B26">
        <w:t>would you contact law enforcement?</w:t>
      </w:r>
    </w:p>
    <w:p w14:paraId="58BD46EF" w14:textId="77777777" w:rsidR="00B86D3A" w:rsidRDefault="00B86D3A" w:rsidP="004B6F9A">
      <w:pPr>
        <w:pStyle w:val="Heading2"/>
        <w:keepNext/>
        <w:keepLines/>
        <w:spacing w:before="80" w:after="80"/>
        <w:jc w:val="both"/>
      </w:pPr>
      <w:r w:rsidRPr="00994F11">
        <w:t>Recovery</w:t>
      </w:r>
    </w:p>
    <w:p w14:paraId="70571763" w14:textId="37611B15" w:rsidR="00B86D3A" w:rsidRPr="005653A6" w:rsidRDefault="00B86D3A" w:rsidP="00973EA5">
      <w:pPr>
        <w:pStyle w:val="ListParagraph"/>
        <w:keepNext/>
        <w:keepLines/>
        <w:numPr>
          <w:ilvl w:val="0"/>
          <w:numId w:val="121"/>
        </w:numPr>
        <w:spacing w:after="60"/>
        <w:contextualSpacing w:val="0"/>
        <w:jc w:val="both"/>
      </w:pPr>
      <w:r w:rsidRPr="005653A6">
        <w:t xml:space="preserve">What actions would </w:t>
      </w:r>
      <w:r w:rsidR="00677A9F" w:rsidRPr="00677A9F">
        <w:t>you</w:t>
      </w:r>
      <w:r w:rsidR="004B6F9A">
        <w:t xml:space="preserve"> </w:t>
      </w:r>
      <w:r w:rsidR="004B6F9A" w:rsidRPr="005653A6">
        <w:t>take if</w:t>
      </w:r>
      <w:r w:rsidRPr="005653A6">
        <w:t xml:space="preserve"> IT/incident response staff could not confirm the integrity of your systems/data?</w:t>
      </w:r>
    </w:p>
    <w:p w14:paraId="582925A1" w14:textId="77777777" w:rsidR="00B86D3A" w:rsidRPr="005653A6" w:rsidRDefault="00B86D3A" w:rsidP="004B6F9A">
      <w:pPr>
        <w:keepNext/>
        <w:keepLines/>
        <w:numPr>
          <w:ilvl w:val="0"/>
          <w:numId w:val="14"/>
        </w:numPr>
        <w:spacing w:after="60"/>
        <w:jc w:val="both"/>
      </w:pPr>
      <w:r w:rsidRPr="005653A6">
        <w:t>What is the risk associated with re-activating critical business processes and systems?</w:t>
      </w:r>
    </w:p>
    <w:p w14:paraId="3D956449" w14:textId="77777777" w:rsidR="00B86D3A" w:rsidRPr="005653A6" w:rsidRDefault="00B86D3A" w:rsidP="004B6F9A">
      <w:pPr>
        <w:keepNext/>
        <w:keepLines/>
        <w:numPr>
          <w:ilvl w:val="0"/>
          <w:numId w:val="14"/>
        </w:numPr>
        <w:spacing w:after="60"/>
        <w:jc w:val="both"/>
      </w:pPr>
      <w:r w:rsidRPr="005653A6">
        <w:t>How long and costly would the process be to completely rebuild these systems?</w:t>
      </w:r>
    </w:p>
    <w:p w14:paraId="27351359" w14:textId="77777777" w:rsidR="00B86D3A" w:rsidRPr="005653A6" w:rsidRDefault="00B86D3A" w:rsidP="004B6F9A">
      <w:pPr>
        <w:keepNext/>
        <w:keepLines/>
        <w:numPr>
          <w:ilvl w:val="0"/>
          <w:numId w:val="14"/>
        </w:numPr>
        <w:spacing w:after="60"/>
        <w:jc w:val="both"/>
      </w:pPr>
      <w:r w:rsidRPr="005653A6">
        <w:t xml:space="preserve">What factors do you consider when making these decisions? </w:t>
      </w:r>
      <w:bookmarkStart w:id="59" w:name="_Hlk50472232"/>
    </w:p>
    <w:p w14:paraId="3A33F41B" w14:textId="77777777" w:rsidR="00B86D3A" w:rsidRDefault="00B86D3A" w:rsidP="004B6F9A">
      <w:pPr>
        <w:pStyle w:val="Heading2"/>
        <w:spacing w:before="80" w:after="80"/>
        <w:jc w:val="both"/>
      </w:pPr>
      <w:r>
        <w:t xml:space="preserve">Training &amp; </w:t>
      </w:r>
      <w:r w:rsidRPr="00562114">
        <w:t>Exercise</w:t>
      </w:r>
      <w:r>
        <w:t xml:space="preserve">s  </w:t>
      </w:r>
    </w:p>
    <w:p w14:paraId="7628812E" w14:textId="77777777" w:rsidR="00B86D3A" w:rsidRPr="000C13F9" w:rsidRDefault="00B86D3A" w:rsidP="00902C4C">
      <w:pPr>
        <w:pStyle w:val="ListParagraph"/>
        <w:numPr>
          <w:ilvl w:val="0"/>
          <w:numId w:val="44"/>
        </w:numPr>
        <w:spacing w:after="60"/>
        <w:contextualSpacing w:val="0"/>
        <w:jc w:val="both"/>
      </w:pPr>
      <w:r>
        <w:t xml:space="preserve">What training does your cybersecurity incident response team </w:t>
      </w:r>
      <w:r w:rsidRPr="00B03F63">
        <w:t xml:space="preserve">undergo to detect, analyze, and report </w:t>
      </w:r>
      <w:r>
        <w:t>malicious</w:t>
      </w:r>
      <w:r w:rsidRPr="00B03F63">
        <w:t xml:space="preserve"> activity?</w:t>
      </w:r>
      <w:r>
        <w:t xml:space="preserve"> </w:t>
      </w:r>
    </w:p>
    <w:p w14:paraId="0AF0A598" w14:textId="77777777" w:rsidR="00B86D3A" w:rsidRPr="000C13F9" w:rsidRDefault="00B86D3A" w:rsidP="004B6F9A">
      <w:pPr>
        <w:pStyle w:val="ListParagraph"/>
        <w:numPr>
          <w:ilvl w:val="1"/>
          <w:numId w:val="44"/>
        </w:numPr>
        <w:spacing w:after="60"/>
        <w:contextualSpacing w:val="0"/>
        <w:jc w:val="both"/>
      </w:pPr>
      <w:r>
        <w:lastRenderedPageBreak/>
        <w:t>What additional training and/or exercise requirements do you require for your incident response staff?</w:t>
      </w:r>
    </w:p>
    <w:p w14:paraId="4D0D70A4" w14:textId="3493B1CF" w:rsidR="00B86D3A" w:rsidRPr="000C13F9" w:rsidRDefault="004B6F9A" w:rsidP="00AB3DF8">
      <w:pPr>
        <w:pStyle w:val="ListParagraph"/>
        <w:keepNext/>
        <w:keepLines/>
        <w:numPr>
          <w:ilvl w:val="0"/>
          <w:numId w:val="43"/>
        </w:numPr>
        <w:spacing w:after="60"/>
        <w:ind w:left="360"/>
        <w:contextualSpacing w:val="0"/>
        <w:jc w:val="both"/>
      </w:pPr>
      <w:r w:rsidRPr="000C13F9">
        <w:t>How do</w:t>
      </w:r>
      <w:r w:rsidR="00F41F86">
        <w:t xml:space="preserve"> </w:t>
      </w:r>
      <w:proofErr w:type="gramStart"/>
      <w:r w:rsidR="00F41F86">
        <w:t>your</w:t>
      </w:r>
      <w:proofErr w:type="gramEnd"/>
      <w:r w:rsidR="00B86D3A" w:rsidRPr="000C13F9">
        <w:t xml:space="preserve"> </w:t>
      </w:r>
      <w:r w:rsidR="00B86D3A">
        <w:t xml:space="preserve">training and exercise </w:t>
      </w:r>
      <w:r w:rsidR="00B86D3A" w:rsidRPr="000C13F9">
        <w:t xml:space="preserve">efforts address both physical and cyber risks?  </w:t>
      </w:r>
    </w:p>
    <w:p w14:paraId="17A714CE" w14:textId="77777777" w:rsidR="00B86D3A" w:rsidRPr="000C13F9" w:rsidRDefault="00B86D3A" w:rsidP="00AB3DF8">
      <w:pPr>
        <w:pStyle w:val="ListParagraph"/>
        <w:keepNext/>
        <w:keepLines/>
        <w:numPr>
          <w:ilvl w:val="1"/>
          <w:numId w:val="17"/>
        </w:numPr>
        <w:spacing w:after="60"/>
        <w:contextualSpacing w:val="0"/>
        <w:jc w:val="both"/>
      </w:pPr>
      <w:r w:rsidRPr="000C13F9">
        <w:t xml:space="preserve">Have senior </w:t>
      </w:r>
      <w:r>
        <w:t xml:space="preserve">staff </w:t>
      </w:r>
      <w:r w:rsidRPr="000C13F9">
        <w:t>participated in a cybersecurity exercise?</w:t>
      </w:r>
    </w:p>
    <w:bookmarkEnd w:id="59"/>
    <w:p w14:paraId="7FD5D269" w14:textId="77777777" w:rsidR="00085154" w:rsidRDefault="00085154" w:rsidP="00B53B00">
      <w:pPr>
        <w:pStyle w:val="Heading2"/>
        <w:keepNext/>
        <w:keepLines/>
        <w:spacing w:before="80" w:after="80"/>
        <w:jc w:val="both"/>
      </w:pPr>
      <w:r>
        <w:t>Senior Leaders</w:t>
      </w:r>
    </w:p>
    <w:p w14:paraId="48F61376" w14:textId="4C285947" w:rsidR="004B6F9A" w:rsidRDefault="004B6F9A" w:rsidP="00B53B00">
      <w:pPr>
        <w:pStyle w:val="ListParagraph"/>
        <w:keepNext/>
        <w:keepLines/>
        <w:numPr>
          <w:ilvl w:val="0"/>
          <w:numId w:val="22"/>
        </w:numPr>
        <w:spacing w:after="60"/>
        <w:contextualSpacing w:val="0"/>
        <w:jc w:val="both"/>
      </w:pPr>
      <w:r>
        <w:t>As a leader in</w:t>
      </w:r>
      <w:r w:rsidR="00866546">
        <w:t xml:space="preserve"> </w:t>
      </w:r>
      <w:r w:rsidR="006B5B94" w:rsidRPr="000B6F74">
        <w:rPr>
          <w:highlight w:val="yellow"/>
        </w:rPr>
        <w:t>&lt;state/county</w:t>
      </w:r>
      <w:r w:rsidR="006B5B94">
        <w:rPr>
          <w:highlight w:val="yellow"/>
        </w:rPr>
        <w:t>/municipality</w:t>
      </w:r>
      <w:r w:rsidR="006B5B94" w:rsidRPr="000B6F74">
        <w:rPr>
          <w:highlight w:val="yellow"/>
        </w:rPr>
        <w:t>&gt;</w:t>
      </w:r>
      <w:r w:rsidR="006B5B94">
        <w:t xml:space="preserve">, </w:t>
      </w:r>
      <w:r>
        <w:t xml:space="preserve">what cybersecurity resilience goals have you set? </w:t>
      </w:r>
    </w:p>
    <w:p w14:paraId="23555F86" w14:textId="77777777" w:rsidR="00085154" w:rsidRDefault="00085154" w:rsidP="004B6F9A">
      <w:pPr>
        <w:pStyle w:val="ListParagraph"/>
        <w:numPr>
          <w:ilvl w:val="0"/>
          <w:numId w:val="22"/>
        </w:numPr>
        <w:spacing w:after="60"/>
        <w:contextualSpacing w:val="0"/>
        <w:jc w:val="both"/>
      </w:pPr>
      <w:r w:rsidRPr="002C79AF">
        <w:t>What cybersecurity training is required for senior leadership?</w:t>
      </w:r>
    </w:p>
    <w:p w14:paraId="1D3E605D" w14:textId="77777777" w:rsidR="00085154" w:rsidRDefault="00085154" w:rsidP="004B6F9A">
      <w:pPr>
        <w:pStyle w:val="ListParagraph"/>
        <w:numPr>
          <w:ilvl w:val="0"/>
          <w:numId w:val="22"/>
        </w:numPr>
        <w:spacing w:after="60"/>
        <w:contextualSpacing w:val="0"/>
        <w:jc w:val="both"/>
      </w:pPr>
      <w:r>
        <w:t>What is your role during a cyber incident?</w:t>
      </w:r>
    </w:p>
    <w:p w14:paraId="7D038A9A" w14:textId="77777777" w:rsidR="00085154" w:rsidRPr="001B3B77" w:rsidRDefault="00085154" w:rsidP="00902C4C">
      <w:pPr>
        <w:numPr>
          <w:ilvl w:val="0"/>
          <w:numId w:val="24"/>
        </w:numPr>
        <w:spacing w:after="60"/>
        <w:jc w:val="both"/>
      </w:pPr>
      <w:r w:rsidRPr="003D3283">
        <w:t>What information do you need to support your decision-making process?</w:t>
      </w:r>
    </w:p>
    <w:p w14:paraId="0BE92657" w14:textId="77777777" w:rsidR="00085154" w:rsidRDefault="00085154" w:rsidP="004B6F9A">
      <w:pPr>
        <w:pStyle w:val="ListParagraph"/>
        <w:numPr>
          <w:ilvl w:val="0"/>
          <w:numId w:val="22"/>
        </w:numPr>
        <w:spacing w:after="60"/>
        <w:contextualSpacing w:val="0"/>
        <w:jc w:val="both"/>
      </w:pPr>
      <w:r w:rsidRPr="008B0C0B">
        <w:t xml:space="preserve">What are </w:t>
      </w:r>
      <w:r>
        <w:t xml:space="preserve">the gaps in </w:t>
      </w:r>
      <w:r w:rsidRPr="008B0C0B">
        <w:t xml:space="preserve">your cybersecurity workforce? </w:t>
      </w:r>
    </w:p>
    <w:p w14:paraId="0A709CC5" w14:textId="6DE20C6A" w:rsidR="00085154" w:rsidRDefault="00085154" w:rsidP="00902C4C">
      <w:pPr>
        <w:numPr>
          <w:ilvl w:val="0"/>
          <w:numId w:val="25"/>
        </w:numPr>
        <w:spacing w:after="60"/>
        <w:jc w:val="both"/>
      </w:pPr>
      <w:r w:rsidRPr="008B0C0B">
        <w:t xml:space="preserve">How does </w:t>
      </w:r>
      <w:r w:rsidR="00FB5820" w:rsidRPr="000B6F74">
        <w:rPr>
          <w:highlight w:val="yellow"/>
        </w:rPr>
        <w:t>&lt;state/county</w:t>
      </w:r>
      <w:r w:rsidR="00FB5820">
        <w:rPr>
          <w:highlight w:val="yellow"/>
        </w:rPr>
        <w:t>/municipality</w:t>
      </w:r>
      <w:r w:rsidR="00FB5820" w:rsidRPr="000B6F74">
        <w:rPr>
          <w:highlight w:val="yellow"/>
        </w:rPr>
        <w:t>&gt;</w:t>
      </w:r>
      <w:r w:rsidR="007017D4">
        <w:t xml:space="preserve"> </w:t>
      </w:r>
      <w:r w:rsidRPr="008B0C0B">
        <w:t>recruit, develop, and retain cybersecurity staff?</w:t>
      </w:r>
    </w:p>
    <w:p w14:paraId="1D3AD7C8" w14:textId="77777777" w:rsidR="00085154" w:rsidRDefault="00085154" w:rsidP="004B6F9A">
      <w:pPr>
        <w:pStyle w:val="Heading2"/>
        <w:spacing w:before="80" w:after="80"/>
        <w:jc w:val="both"/>
      </w:pPr>
      <w:r>
        <w:t xml:space="preserve">Public Information </w:t>
      </w:r>
    </w:p>
    <w:p w14:paraId="7574DF8E" w14:textId="77777777" w:rsidR="004B6F9A" w:rsidRPr="000C13F9" w:rsidRDefault="004B6F9A" w:rsidP="004B6F9A">
      <w:pPr>
        <w:pStyle w:val="ListParagraph"/>
        <w:numPr>
          <w:ilvl w:val="3"/>
          <w:numId w:val="22"/>
        </w:numPr>
        <w:spacing w:after="60"/>
        <w:ind w:left="360"/>
        <w:contextualSpacing w:val="0"/>
      </w:pPr>
      <w:r>
        <w:t xml:space="preserve">What training is provided to employees regarding </w:t>
      </w:r>
      <w:r w:rsidRPr="000C13F9">
        <w:t>report</w:t>
      </w:r>
      <w:r>
        <w:t>ing</w:t>
      </w:r>
      <w:r w:rsidRPr="000C13F9">
        <w:t xml:space="preserve"> any contact with the media to the appropriate public information personnel?</w:t>
      </w:r>
    </w:p>
    <w:p w14:paraId="1FB14ADE" w14:textId="77777777" w:rsidR="00085154" w:rsidRDefault="00085154" w:rsidP="00902C4C">
      <w:pPr>
        <w:pStyle w:val="ListParagraph"/>
        <w:numPr>
          <w:ilvl w:val="3"/>
          <w:numId w:val="22"/>
        </w:numPr>
        <w:spacing w:after="60"/>
        <w:ind w:left="360"/>
        <w:contextualSpacing w:val="0"/>
      </w:pPr>
      <w:r>
        <w:t xml:space="preserve">How do you build and maintain trust with </w:t>
      </w:r>
      <w:r w:rsidR="004B6F9A">
        <w:t>the public?</w:t>
      </w:r>
      <w:r w:rsidRPr="00E23799">
        <w:t xml:space="preserve"> </w:t>
      </w:r>
    </w:p>
    <w:p w14:paraId="6F91D8EC" w14:textId="77777777" w:rsidR="00085154" w:rsidRDefault="00085154" w:rsidP="004B6F9A">
      <w:pPr>
        <w:pStyle w:val="Heading2"/>
        <w:spacing w:before="80" w:after="80"/>
        <w:jc w:val="both"/>
      </w:pPr>
      <w:r>
        <w:t xml:space="preserve">Legal </w:t>
      </w:r>
    </w:p>
    <w:p w14:paraId="493BD15E" w14:textId="77777777" w:rsidR="00085154" w:rsidRPr="00531D6B" w:rsidRDefault="00085154" w:rsidP="00902C4C">
      <w:pPr>
        <w:pStyle w:val="ListParagraph"/>
        <w:numPr>
          <w:ilvl w:val="0"/>
          <w:numId w:val="48"/>
        </w:numPr>
        <w:spacing w:after="60"/>
        <w:contextualSpacing w:val="0"/>
        <w:jc w:val="both"/>
      </w:pPr>
      <w:r w:rsidRPr="00531D6B">
        <w:t>What is the role of the legal department during a cyber incident?</w:t>
      </w:r>
    </w:p>
    <w:p w14:paraId="16DBD1E7" w14:textId="77777777" w:rsidR="004B6F9A" w:rsidRPr="0005644E" w:rsidRDefault="004B6F9A" w:rsidP="004B6F9A">
      <w:pPr>
        <w:pStyle w:val="ListParagraph"/>
        <w:numPr>
          <w:ilvl w:val="0"/>
          <w:numId w:val="47"/>
        </w:numPr>
        <w:spacing w:after="60"/>
        <w:contextualSpacing w:val="0"/>
        <w:jc w:val="both"/>
        <w:rPr>
          <w:color w:val="000000"/>
        </w:rPr>
      </w:pPr>
      <w:r>
        <w:rPr>
          <w:color w:val="000000"/>
        </w:rPr>
        <w:t>W</w:t>
      </w:r>
      <w:r w:rsidRPr="0005644E">
        <w:rPr>
          <w:color w:val="000000"/>
        </w:rPr>
        <w:t>hat</w:t>
      </w:r>
      <w:r>
        <w:rPr>
          <w:color w:val="000000"/>
        </w:rPr>
        <w:t xml:space="preserve"> legal</w:t>
      </w:r>
      <w:r w:rsidRPr="0005644E">
        <w:rPr>
          <w:color w:val="000000"/>
        </w:rPr>
        <w:t xml:space="preserve"> issues </w:t>
      </w:r>
      <w:r>
        <w:rPr>
          <w:color w:val="000000"/>
        </w:rPr>
        <w:t xml:space="preserve">need to be </w:t>
      </w:r>
      <w:r w:rsidRPr="0005644E">
        <w:rPr>
          <w:color w:val="000000"/>
        </w:rPr>
        <w:t>address</w:t>
      </w:r>
      <w:r>
        <w:rPr>
          <w:color w:val="000000"/>
        </w:rPr>
        <w:t>ed based on the scenario</w:t>
      </w:r>
      <w:r w:rsidRPr="0005644E">
        <w:rPr>
          <w:color w:val="000000"/>
        </w:rPr>
        <w:t>?</w:t>
      </w:r>
    </w:p>
    <w:p w14:paraId="0A103ABA" w14:textId="5C318CB6" w:rsidR="004B6F9A" w:rsidRPr="00766908" w:rsidRDefault="004B6F9A" w:rsidP="004B6F9A">
      <w:pPr>
        <w:pStyle w:val="ListParagraph"/>
        <w:numPr>
          <w:ilvl w:val="0"/>
          <w:numId w:val="48"/>
        </w:numPr>
        <w:spacing w:after="60"/>
        <w:contextualSpacing w:val="0"/>
        <w:jc w:val="both"/>
        <w:rPr>
          <w:color w:val="000000"/>
        </w:rPr>
        <w:sectPr w:rsidR="004B6F9A" w:rsidRPr="00766908" w:rsidSect="0025666D">
          <w:headerReference w:type="default" r:id="rId24"/>
          <w:footerReference w:type="default" r:id="rId25"/>
          <w:headerReference w:type="first" r:id="rId26"/>
          <w:type w:val="continuous"/>
          <w:pgSz w:w="12240" w:h="15840" w:code="1"/>
          <w:pgMar w:top="1440" w:right="1440" w:bottom="1440" w:left="1440" w:header="432" w:footer="720" w:gutter="0"/>
          <w:cols w:space="720"/>
          <w:docGrid w:linePitch="360"/>
        </w:sectPr>
      </w:pPr>
      <w:r w:rsidRPr="00042D42">
        <w:rPr>
          <w:color w:val="000000"/>
        </w:rPr>
        <w:t>What legal document</w:t>
      </w:r>
      <w:r>
        <w:rPr>
          <w:color w:val="000000"/>
        </w:rPr>
        <w:t>ation</w:t>
      </w:r>
      <w:r w:rsidRPr="00042D42">
        <w:rPr>
          <w:color w:val="000000"/>
        </w:rPr>
        <w:t xml:space="preserve"> should</w:t>
      </w:r>
      <w:r w:rsidR="0014007D">
        <w:rPr>
          <w:color w:val="000000"/>
        </w:rPr>
        <w:t xml:space="preserve"> </w:t>
      </w:r>
      <w:r w:rsidR="0055282E" w:rsidRPr="000B6F74">
        <w:rPr>
          <w:highlight w:val="yellow"/>
        </w:rPr>
        <w:t>&lt;state/county</w:t>
      </w:r>
      <w:r w:rsidR="0055282E">
        <w:rPr>
          <w:highlight w:val="yellow"/>
        </w:rPr>
        <w:t>/municipality</w:t>
      </w:r>
      <w:r w:rsidR="0055282E" w:rsidRPr="000B6F74">
        <w:rPr>
          <w:highlight w:val="yellow"/>
        </w:rPr>
        <w:t>&gt;</w:t>
      </w:r>
      <w:r w:rsidR="0055282E">
        <w:t xml:space="preserve"> </w:t>
      </w:r>
      <w:r w:rsidRPr="00042D42">
        <w:rPr>
          <w:color w:val="000000"/>
        </w:rPr>
        <w:t>have for cyber incidents</w:t>
      </w:r>
      <w:r w:rsidR="000C3086">
        <w:rPr>
          <w:color w:val="000000"/>
        </w:rPr>
        <w:t>?</w:t>
      </w:r>
    </w:p>
    <w:p w14:paraId="5FB6BDB4" w14:textId="00A49ED3" w:rsidR="0027555E" w:rsidRDefault="0027555E" w:rsidP="00FC60C5">
      <w:pPr>
        <w:pStyle w:val="Heading1"/>
        <w:spacing w:line="276" w:lineRule="auto"/>
      </w:pPr>
      <w:bookmarkStart w:id="60" w:name="_Toc148091399"/>
      <w:r>
        <w:lastRenderedPageBreak/>
        <w:t xml:space="preserve">Appendix </w:t>
      </w:r>
      <w:r w:rsidR="00942A87">
        <w:t>B</w:t>
      </w:r>
      <w:r>
        <w:t>: Acronyms</w:t>
      </w:r>
      <w:bookmarkEnd w:id="60"/>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A600E2" w:rsidRPr="004D7A81" w14:paraId="24574773" w14:textId="77777777" w:rsidTr="00E51B71">
        <w:tc>
          <w:tcPr>
            <w:tcW w:w="1970" w:type="dxa"/>
          </w:tcPr>
          <w:p w14:paraId="73F1A7A7" w14:textId="329737AA" w:rsidR="00A600E2" w:rsidRPr="00313541" w:rsidRDefault="00A600E2" w:rsidP="00500E97">
            <w:pPr>
              <w:pStyle w:val="TableText"/>
            </w:pPr>
            <w:r>
              <w:t>BMD</w:t>
            </w:r>
          </w:p>
        </w:tc>
        <w:tc>
          <w:tcPr>
            <w:tcW w:w="7390" w:type="dxa"/>
          </w:tcPr>
          <w:p w14:paraId="18B9A0B7" w14:textId="0A923978" w:rsidR="00A600E2" w:rsidRPr="00313541" w:rsidRDefault="00A600E2" w:rsidP="00500E97">
            <w:pPr>
              <w:pStyle w:val="TableText"/>
            </w:pPr>
            <w:r>
              <w:t>Ballot Marking Device</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B60C98" w:rsidRPr="004D7A81" w14:paraId="42540868" w14:textId="77777777" w:rsidTr="00E51B71">
        <w:tc>
          <w:tcPr>
            <w:tcW w:w="1970" w:type="dxa"/>
          </w:tcPr>
          <w:p w14:paraId="2A80EB71" w14:textId="3F80B841" w:rsidR="00B60C98" w:rsidRDefault="00B60C98" w:rsidP="00500E97">
            <w:pPr>
              <w:pStyle w:val="TableText"/>
            </w:pPr>
            <w:r>
              <w:t>CPG</w:t>
            </w:r>
          </w:p>
        </w:tc>
        <w:tc>
          <w:tcPr>
            <w:tcW w:w="7390" w:type="dxa"/>
          </w:tcPr>
          <w:p w14:paraId="2ED5275E" w14:textId="64F85994" w:rsidR="00B60C98" w:rsidRDefault="00B60C98" w:rsidP="00500E97">
            <w:pPr>
              <w:pStyle w:val="TableText"/>
            </w:pPr>
            <w:r>
              <w:t>Cross-Sector Cybersecurity Performance Goals</w:t>
            </w:r>
          </w:p>
        </w:tc>
      </w:tr>
      <w:tr w:rsidR="00A600E2" w:rsidRPr="00E421C8" w14:paraId="20BE343E" w14:textId="77777777" w:rsidTr="00E51B71">
        <w:tc>
          <w:tcPr>
            <w:tcW w:w="1970" w:type="dxa"/>
          </w:tcPr>
          <w:p w14:paraId="348E4501" w14:textId="6E92A661" w:rsidR="00A600E2" w:rsidRPr="00E421C8" w:rsidRDefault="00A600E2" w:rsidP="00500E97">
            <w:pPr>
              <w:pStyle w:val="TableText"/>
            </w:pPr>
            <w:r>
              <w:t>DRE</w:t>
            </w:r>
          </w:p>
        </w:tc>
        <w:tc>
          <w:tcPr>
            <w:tcW w:w="7390" w:type="dxa"/>
          </w:tcPr>
          <w:p w14:paraId="50F9F87A" w14:textId="0B05D306" w:rsidR="00A600E2" w:rsidRPr="00CB188B" w:rsidRDefault="00A600E2" w:rsidP="00500E97">
            <w:pPr>
              <w:pStyle w:val="TableText"/>
              <w:rPr>
                <w:b/>
                <w:bCs/>
              </w:rPr>
            </w:pPr>
            <w:r>
              <w:t>Direct Recording Electronic (voting machine)</w:t>
            </w:r>
          </w:p>
        </w:tc>
      </w:tr>
      <w:tr w:rsidR="007A46F7" w:rsidRPr="00E421C8" w14:paraId="2EAE4320" w14:textId="77777777" w:rsidTr="00E51B71">
        <w:tc>
          <w:tcPr>
            <w:tcW w:w="1970" w:type="dxa"/>
          </w:tcPr>
          <w:p w14:paraId="1E78F77E" w14:textId="26564662" w:rsidR="007A46F7" w:rsidRPr="00E421C8" w:rsidRDefault="007A46F7" w:rsidP="00500E97">
            <w:pPr>
              <w:pStyle w:val="TableText"/>
            </w:pPr>
            <w:r>
              <w:t>EI-ISAC</w:t>
            </w:r>
          </w:p>
        </w:tc>
        <w:tc>
          <w:tcPr>
            <w:tcW w:w="7390" w:type="dxa"/>
          </w:tcPr>
          <w:p w14:paraId="21BB6F6C" w14:textId="37DBAE85" w:rsidR="007A46F7" w:rsidRPr="00E421C8" w:rsidRDefault="007A46F7" w:rsidP="0043740B">
            <w:pPr>
              <w:pStyle w:val="Disclaimer"/>
            </w:pPr>
            <w:r w:rsidRPr="00895673">
              <w:rPr>
                <w:rFonts w:ascii="Franklin Gothic Medium" w:hAnsi="Franklin Gothic Medium"/>
                <w:i w:val="0"/>
                <w:color w:val="005288"/>
                <w:sz w:val="22"/>
              </w:rPr>
              <w:t>Election</w:t>
            </w:r>
            <w:r w:rsidR="007A2947" w:rsidRPr="00895673">
              <w:rPr>
                <w:rFonts w:ascii="Franklin Gothic Medium" w:hAnsi="Franklin Gothic Medium"/>
                <w:i w:val="0"/>
                <w:color w:val="005288"/>
                <w:sz w:val="22"/>
              </w:rPr>
              <w:t>s</w:t>
            </w:r>
            <w:r w:rsidRPr="00895673">
              <w:rPr>
                <w:rFonts w:ascii="Franklin Gothic Medium" w:hAnsi="Franklin Gothic Medium"/>
                <w:i w:val="0"/>
                <w:color w:val="005288"/>
                <w:sz w:val="22"/>
              </w:rPr>
              <w:t xml:space="preserve"> Infrastructure Information Sharing and Analysis Center</w:t>
            </w:r>
            <w:r>
              <w:t xml:space="preserve"> </w:t>
            </w:r>
          </w:p>
        </w:tc>
      </w:tr>
      <w:tr w:rsidR="00A600E2" w:rsidRPr="00E421C8" w14:paraId="210B8CF4" w14:textId="77777777" w:rsidTr="00E51B71">
        <w:tc>
          <w:tcPr>
            <w:tcW w:w="1970" w:type="dxa"/>
          </w:tcPr>
          <w:p w14:paraId="28C4CCEC" w14:textId="2CEAC1AB" w:rsidR="00A600E2" w:rsidRDefault="00A600E2" w:rsidP="00500E97">
            <w:pPr>
              <w:pStyle w:val="TableText"/>
            </w:pPr>
            <w:r>
              <w:t>EMS</w:t>
            </w:r>
          </w:p>
        </w:tc>
        <w:tc>
          <w:tcPr>
            <w:tcW w:w="7390" w:type="dxa"/>
          </w:tcPr>
          <w:p w14:paraId="20F63993" w14:textId="42072C01" w:rsidR="00A600E2" w:rsidRDefault="00A600E2" w:rsidP="00500E97">
            <w:pPr>
              <w:pStyle w:val="TableText"/>
            </w:pPr>
            <w:r>
              <w:t>Election Management System</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500E97" w:rsidRPr="00E421C8" w14:paraId="2850BED7" w14:textId="77777777" w:rsidTr="00E51B71">
        <w:tc>
          <w:tcPr>
            <w:tcW w:w="1970" w:type="dxa"/>
          </w:tcPr>
          <w:p w14:paraId="1876BAA5" w14:textId="43C3315B" w:rsidR="00500E97" w:rsidRPr="00E421C8" w:rsidRDefault="00500E97" w:rsidP="00500E97">
            <w:pPr>
              <w:pStyle w:val="TableText"/>
            </w:pPr>
            <w:r w:rsidRPr="00E421C8">
              <w:t>IS</w:t>
            </w:r>
          </w:p>
        </w:tc>
        <w:tc>
          <w:tcPr>
            <w:tcW w:w="7390" w:type="dxa"/>
          </w:tcPr>
          <w:p w14:paraId="1DE2FEAC" w14:textId="282F108F" w:rsidR="00500E97" w:rsidRPr="00E421C8" w:rsidRDefault="00500E97" w:rsidP="00500E97">
            <w:pPr>
              <w:pStyle w:val="TableText"/>
            </w:pPr>
            <w:r w:rsidRPr="00E421C8">
              <w:t>Information Systems</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7"/>
          <w:pgSz w:w="12240" w:h="15840" w:code="1"/>
          <w:pgMar w:top="1440" w:right="1440" w:bottom="1440" w:left="1440" w:header="432" w:footer="720" w:gutter="0"/>
          <w:cols w:space="720"/>
          <w:docGrid w:linePitch="360"/>
        </w:sectPr>
      </w:pPr>
    </w:p>
    <w:p w14:paraId="338DDFC6" w14:textId="5C3281E2" w:rsidR="0027555E" w:rsidRDefault="0027555E" w:rsidP="00FC60C5">
      <w:pPr>
        <w:pStyle w:val="Heading1"/>
        <w:spacing w:line="276" w:lineRule="auto"/>
      </w:pPr>
      <w:bookmarkStart w:id="61" w:name="_Toc148091400"/>
      <w:r>
        <w:lastRenderedPageBreak/>
        <w:t xml:space="preserve">Appendix </w:t>
      </w:r>
      <w:r w:rsidR="00942A87">
        <w:t>C</w:t>
      </w:r>
      <w:r>
        <w:t xml:space="preserve">: </w:t>
      </w:r>
      <w:r w:rsidR="00A02BD6">
        <w:t>Case Studies</w:t>
      </w:r>
      <w:bookmarkEnd w:id="61"/>
    </w:p>
    <w:p w14:paraId="7D1A3A3C" w14:textId="77777777" w:rsidR="00974088" w:rsidRDefault="00974088" w:rsidP="00974088">
      <w:pPr>
        <w:pStyle w:val="Heading2"/>
      </w:pPr>
      <w:r>
        <w:t>Ballot Tabulation Machine Malfunction</w:t>
      </w:r>
    </w:p>
    <w:p w14:paraId="723915D7" w14:textId="07B926CF" w:rsidR="00974088" w:rsidRDefault="00974088" w:rsidP="00974088">
      <w:r>
        <w:t>During the midterm elections in</w:t>
      </w:r>
      <w:r w:rsidRPr="005256AC">
        <w:t xml:space="preserve"> </w:t>
      </w:r>
      <w:r>
        <w:t>November 2022, 60 county voting centers were affected by a ballot tabulation machine technical error.</w:t>
      </w:r>
      <w:r>
        <w:rPr>
          <w:rStyle w:val="FootnoteReference"/>
        </w:rPr>
        <w:footnoteReference w:id="27"/>
      </w:r>
      <w:r>
        <w:t xml:space="preserve"> Printers would not mark the ballots dark enough for vote-counting machines to read them. The county switched to manual processes, having voters cast their ballots by dropping them in secure slots to be manually counted. The technical error sparked social media claims of</w:t>
      </w:r>
      <w:r w:rsidDel="000554DD">
        <w:t xml:space="preserve"> </w:t>
      </w:r>
      <w:r>
        <w:t>widespread voter fraud. The Election Integrity Partnership</w:t>
      </w:r>
      <w:r w:rsidR="0089579E">
        <w:t xml:space="preserve"> </w:t>
      </w:r>
      <w:r>
        <w:t>observed more than 40,000 social media posts regarding the error in a span of two hours. Election officials assured the public that the technical error did not affect the accuracy of the results and did not prevent anyone from voting.</w:t>
      </w:r>
      <w:r>
        <w:rPr>
          <w:rStyle w:val="FootnoteReference"/>
        </w:rPr>
        <w:footnoteReference w:id="28"/>
      </w:r>
    </w:p>
    <w:p w14:paraId="25FD5AD9" w14:textId="77777777" w:rsidR="00F746E6" w:rsidRDefault="00F746E6" w:rsidP="00F746E6">
      <w:pPr>
        <w:pStyle w:val="Heading2"/>
      </w:pPr>
      <w:r>
        <w:t xml:space="preserve">Voting Tabulation System Installation Error </w:t>
      </w:r>
    </w:p>
    <w:p w14:paraId="6573C945" w14:textId="62648CC5" w:rsidR="00F746E6" w:rsidRPr="004F0C4D" w:rsidRDefault="00F746E6" w:rsidP="00974088">
      <w:r>
        <w:t xml:space="preserve">In November 2022, a voting tabulation </w:t>
      </w:r>
      <w:r w:rsidDel="694C6F30">
        <w:t>system</w:t>
      </w:r>
      <w:r>
        <w:t xml:space="preserve"> error caused the double counting of votes in six voting districts in a county. The error led to a change in the </w:t>
      </w:r>
      <w:r w:rsidR="00CE57F7">
        <w:t xml:space="preserve">initial </w:t>
      </w:r>
      <w:proofErr w:type="spellStart"/>
      <w:r w:rsidR="00CE57F7">
        <w:t>tablulated</w:t>
      </w:r>
      <w:proofErr w:type="spellEnd"/>
      <w:r w:rsidR="00CE57F7">
        <w:t xml:space="preserve"> results </w:t>
      </w:r>
      <w:r>
        <w:t xml:space="preserve">of a local school board race. A third-party vendor responsible for voting machine maintenance reinstalled the voting tabulation software in July of 2022. However, they failed </w:t>
      </w:r>
      <w:r w:rsidDel="008C3DB9">
        <w:t xml:space="preserve">to </w:t>
      </w:r>
      <w:r>
        <w:t>ensure that the Universal Serial Bus (USB) flash drives containing votes could only be uploaded once.</w:t>
      </w:r>
      <w:r>
        <w:rPr>
          <w:rStyle w:val="FootnoteReference"/>
        </w:rPr>
        <w:footnoteReference w:id="29"/>
      </w:r>
      <w:r>
        <w:t xml:space="preserve"> The problem was not detected during the post-election audit of the system. </w:t>
      </w:r>
    </w:p>
    <w:p w14:paraId="7D054F46" w14:textId="77777777" w:rsidR="00974088" w:rsidRPr="00517993" w:rsidRDefault="00974088" w:rsidP="00974088">
      <w:pPr>
        <w:pStyle w:val="Heading2"/>
      </w:pPr>
      <w:r>
        <w:t>Ransomware Attacks on Elections Infrastructure</w:t>
      </w:r>
    </w:p>
    <w:p w14:paraId="4FBF3E91" w14:textId="03EF2DB7" w:rsidR="00974088" w:rsidRDefault="00974088" w:rsidP="00974088">
      <w:r>
        <w:t xml:space="preserve">In October 2020, </w:t>
      </w:r>
      <w:r w:rsidR="00435CD8">
        <w:t>a county suff</w:t>
      </w:r>
      <w:r>
        <w:t>ered a ransomware attack against their systems. The incident impacted the accessibility of the county’s voter signature database, as well as the voting precinct map hosted on the county website. While attackers did not specifically target elections operations, the loss of access to the voter signature database significantly delayed absentee ballot processing. County officials were able to verify voter signatures using paper copies of voter registration cards and voting processes remained unaffected by the ransomware attack. Even though the state election network was unaffected, the attack raised concerns regarding the potential impacts of ransomware on election-related infrastructure systems.</w:t>
      </w:r>
      <w:r>
        <w:rPr>
          <w:rStyle w:val="FootnoteReference"/>
        </w:rPr>
        <w:footnoteReference w:id="30"/>
      </w:r>
      <w:r w:rsidRPr="004C6089">
        <w:rPr>
          <w:rStyle w:val="FootnoteReference"/>
        </w:rPr>
        <w:t>,</w:t>
      </w:r>
      <w:r>
        <w:rPr>
          <w:rStyle w:val="FootnoteReference"/>
        </w:rPr>
        <w:footnoteReference w:id="31"/>
      </w:r>
      <w:r w:rsidRPr="004C6089">
        <w:rPr>
          <w:rStyle w:val="FootnoteReference"/>
        </w:rPr>
        <w:t xml:space="preserve"> </w:t>
      </w:r>
    </w:p>
    <w:p w14:paraId="2BE3259B" w14:textId="77777777" w:rsidR="00974088" w:rsidRDefault="00974088" w:rsidP="00974088"/>
    <w:p w14:paraId="47218137" w14:textId="260BF39F" w:rsidR="00517993" w:rsidRPr="00517993" w:rsidRDefault="00517993" w:rsidP="00517993">
      <w:pPr>
        <w:rPr>
          <w:highlight w:val="yellow"/>
        </w:rPr>
        <w:sectPr w:rsidR="00517993" w:rsidRPr="00517993" w:rsidSect="00876254">
          <w:footerReference w:type="default" r:id="rId28"/>
          <w:pgSz w:w="12240" w:h="15840" w:code="1"/>
          <w:pgMar w:top="1440" w:right="1440" w:bottom="1440" w:left="1440" w:header="432" w:footer="720" w:gutter="0"/>
          <w:cols w:space="720"/>
          <w:docGrid w:linePitch="360"/>
        </w:sectPr>
      </w:pPr>
    </w:p>
    <w:p w14:paraId="4FEE2F8C" w14:textId="3C7E203E" w:rsidR="00540BE1" w:rsidRDefault="00540BE1" w:rsidP="00540BE1">
      <w:pPr>
        <w:pStyle w:val="Heading1"/>
        <w:spacing w:after="40" w:line="276" w:lineRule="auto"/>
      </w:pPr>
      <w:bookmarkStart w:id="62" w:name="_Toc41500925"/>
      <w:bookmarkStart w:id="63" w:name="_Toc119411337"/>
      <w:bookmarkStart w:id="64" w:name="_Toc148091401"/>
      <w:bookmarkStart w:id="65" w:name="_Toc81415985"/>
      <w:r w:rsidRPr="00517993">
        <w:lastRenderedPageBreak/>
        <w:t xml:space="preserve">Appendix </w:t>
      </w:r>
      <w:r w:rsidR="003D00FF">
        <w:t>D</w:t>
      </w:r>
      <w:r w:rsidRPr="00517993">
        <w:t xml:space="preserve">: </w:t>
      </w:r>
      <w:bookmarkEnd w:id="62"/>
      <w:r>
        <w:t xml:space="preserve">Attacks and </w:t>
      </w:r>
      <w:bookmarkEnd w:id="63"/>
      <w:r>
        <w:t>Threats</w:t>
      </w:r>
      <w:bookmarkEnd w:id="64"/>
      <w:r w:rsidRPr="00517993">
        <w:t xml:space="preserve"> </w:t>
      </w:r>
    </w:p>
    <w:p w14:paraId="53FBE3F0" w14:textId="77777777" w:rsidR="00577403" w:rsidRPr="000D2F31" w:rsidRDefault="00577403" w:rsidP="00577403">
      <w:pPr>
        <w:pStyle w:val="Heading2"/>
        <w:keepNext/>
        <w:spacing w:line="276" w:lineRule="auto"/>
      </w:pPr>
      <w:r w:rsidRPr="000D2F31">
        <w:t>Ransomware</w:t>
      </w:r>
    </w:p>
    <w:p w14:paraId="016463C1" w14:textId="77AAA805" w:rsidR="00577403" w:rsidRPr="0050579E" w:rsidRDefault="00577403" w:rsidP="00577403">
      <w:r w:rsidRPr="0050579E">
        <w:t xml:space="preserve">Ransomware is a type of </w:t>
      </w:r>
      <w:r>
        <w:t>malicious software designed to de</w:t>
      </w:r>
      <w:r w:rsidRPr="0050579E">
        <w:t>n</w:t>
      </w:r>
      <w:r>
        <w:t>y</w:t>
      </w:r>
      <w:r w:rsidRPr="0050579E">
        <w:t xml:space="preserve"> access to victims’ data or systems through encryption with a key only known by the malicious actor who deployed the malware. Once encrypted, the ransomware directs the victim to pay the attacker, typically in the form of cryptocurrency. Ransomware typically spreads through phishing emails or by </w:t>
      </w:r>
      <w:r w:rsidR="003C3087">
        <w:t xml:space="preserve">users </w:t>
      </w:r>
      <w:r w:rsidRPr="0050579E">
        <w:t>unknowingly visiting an infected website.</w:t>
      </w:r>
      <w:r>
        <w:t xml:space="preserve"> Ransomware and associated data breach incidents can severely impact business processes, leaving organizations unable to access data necessary to function. For elections, ransomware </w:t>
      </w:r>
      <w:r w:rsidR="003C3087">
        <w:t xml:space="preserve">could </w:t>
      </w:r>
      <w:r>
        <w:t xml:space="preserve">leak or deny access to voter registration data, unofficial results reporting, and other sensitive information. It </w:t>
      </w:r>
      <w:r w:rsidR="003C3087">
        <w:t xml:space="preserve">could </w:t>
      </w:r>
      <w:r>
        <w:t xml:space="preserve">also impact access to important election systems during critical operational periods, such as registration and candidate filing deadlines. The economic and reputational impacts of ransomware and data extortion have proven challenging and costly for organizations of all sizes throughout the initial disruption and, at times, extended recovery. </w:t>
      </w:r>
      <w:r w:rsidRPr="0050579E">
        <w:t>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0353965E" w14:textId="77777777" w:rsidR="00577403" w:rsidRPr="0050579E" w:rsidRDefault="00577403" w:rsidP="00577403">
      <w:pPr>
        <w:pStyle w:val="Heading3"/>
        <w:spacing w:after="40" w:line="276" w:lineRule="auto"/>
      </w:pPr>
      <w:r w:rsidRPr="0050579E">
        <w:t>Additional Resources</w:t>
      </w:r>
    </w:p>
    <w:p w14:paraId="38BC50EB" w14:textId="77777777" w:rsidR="00577403" w:rsidRPr="00A45330" w:rsidRDefault="00577403" w:rsidP="00577403">
      <w:pPr>
        <w:pStyle w:val="ListParagraph"/>
        <w:keepNext/>
        <w:keepLines/>
        <w:numPr>
          <w:ilvl w:val="0"/>
          <w:numId w:val="7"/>
        </w:numPr>
        <w:spacing w:after="120"/>
        <w:rPr>
          <w:u w:val="single"/>
        </w:rPr>
      </w:pPr>
      <w:r w:rsidRPr="00EC6E72">
        <w:t>Cybersecurity Toolkit and Resources to Protect Elections</w:t>
      </w:r>
      <w:r>
        <w:rPr>
          <w:u w:val="single"/>
        </w:rPr>
        <w:t xml:space="preserve"> (</w:t>
      </w:r>
      <w:hyperlink r:id="rId29" w:history="1">
        <w:r>
          <w:rPr>
            <w:rStyle w:val="Hyperlink"/>
          </w:rPr>
          <w:t>https://www.cisa.gov/cybersecurity-toolkit-and-resources-protect-elections</w:t>
        </w:r>
      </w:hyperlink>
      <w:r>
        <w:t>)</w:t>
      </w:r>
    </w:p>
    <w:p w14:paraId="2B791243" w14:textId="77777777" w:rsidR="00577403" w:rsidRPr="0050579E" w:rsidRDefault="00577403" w:rsidP="00577403">
      <w:pPr>
        <w:pStyle w:val="ListParagraph"/>
        <w:numPr>
          <w:ilvl w:val="0"/>
          <w:numId w:val="7"/>
        </w:numPr>
        <w:spacing w:after="120"/>
      </w:pPr>
      <w:r w:rsidRPr="0050579E">
        <w:t>CISA Stop Ransomware Website (</w:t>
      </w:r>
      <w:hyperlink r:id="rId30" w:history="1">
        <w:r>
          <w:rPr>
            <w:rStyle w:val="Hyperlink"/>
          </w:rPr>
          <w:t>https://www.cisa.gov/stopransomware</w:t>
        </w:r>
      </w:hyperlink>
      <w:r w:rsidRPr="0050579E">
        <w:t>)</w:t>
      </w:r>
    </w:p>
    <w:p w14:paraId="5EBE591F" w14:textId="77777777" w:rsidR="00577403" w:rsidRPr="0050579E" w:rsidRDefault="00577403" w:rsidP="00577403">
      <w:pPr>
        <w:pStyle w:val="ListParagraph"/>
        <w:numPr>
          <w:ilvl w:val="0"/>
          <w:numId w:val="7"/>
        </w:numPr>
        <w:spacing w:after="120"/>
      </w:pPr>
      <w:r>
        <w:t>CISA Stop Ransomware Guide (</w:t>
      </w:r>
      <w:hyperlink r:id="rId31" w:history="1">
        <w:r w:rsidRPr="007A3037">
          <w:rPr>
            <w:rStyle w:val="Hyperlink"/>
          </w:rPr>
          <w:t>https://www.cisa.gov/resources-tools/resources/stopransomware-guide</w:t>
        </w:r>
      </w:hyperlink>
      <w:r>
        <w:t>)</w:t>
      </w:r>
    </w:p>
    <w:p w14:paraId="1EEF0E14" w14:textId="29BF948F" w:rsidR="00577403" w:rsidRPr="00577403" w:rsidRDefault="00577403" w:rsidP="00540BE1">
      <w:pPr>
        <w:pStyle w:val="ListParagraph"/>
        <w:numPr>
          <w:ilvl w:val="0"/>
          <w:numId w:val="7"/>
        </w:numPr>
        <w:spacing w:after="120"/>
        <w:rPr>
          <w:u w:val="single"/>
        </w:rPr>
      </w:pPr>
      <w:r w:rsidRPr="0050579E">
        <w:t>Protecting Against Ransomware (</w:t>
      </w:r>
      <w:hyperlink r:id="rId32" w:history="1">
        <w:r>
          <w:rPr>
            <w:rStyle w:val="Hyperlink"/>
          </w:rPr>
          <w:t>https://www.cisa.gov/news-events/news/protecting-against-ransomware</w:t>
        </w:r>
      </w:hyperlink>
      <w:r w:rsidRPr="0050579E">
        <w:rPr>
          <w:rStyle w:val="Hyperlink"/>
          <w:color w:val="333333" w:themeColor="text1"/>
          <w:u w:val="none"/>
        </w:rPr>
        <w:t>)</w:t>
      </w:r>
    </w:p>
    <w:p w14:paraId="3B1088B6" w14:textId="30A4020A" w:rsidR="00540BE1" w:rsidRPr="000D2F31" w:rsidRDefault="00540BE1" w:rsidP="00540BE1">
      <w:pPr>
        <w:pStyle w:val="Heading2"/>
        <w:spacing w:line="276" w:lineRule="auto"/>
      </w:pPr>
      <w:r w:rsidRPr="000D2F31">
        <w:t>Social Engineering and Phishing</w:t>
      </w:r>
    </w:p>
    <w:p w14:paraId="0459838A" w14:textId="3DFB71FA" w:rsidR="00540BE1" w:rsidRPr="0050579E" w:rsidRDefault="00540BE1" w:rsidP="00540BE1">
      <w:r w:rsidRPr="0050579E">
        <w:t xml:space="preserve">One of the most prominent tactics </w:t>
      </w:r>
      <w:r w:rsidR="003C3087">
        <w:t>cyber threat actors</w:t>
      </w:r>
      <w:r w:rsidR="003C3087" w:rsidRPr="0050579E">
        <w:t xml:space="preserve"> </w:t>
      </w:r>
      <w:r w:rsidRPr="0050579E">
        <w:t>use to exploit network and system vulnerabilities is social engineering</w:t>
      </w:r>
      <w:r>
        <w:t xml:space="preserve">, </w:t>
      </w:r>
      <w:r w:rsidRPr="0050579E">
        <w:t xml:space="preserve">the manipulation of users through human interaction and the formation of trust and confidence to compromise proprietary information. </w:t>
      </w:r>
      <w:r w:rsidR="003C3087">
        <w:t>A common social engineering t</w:t>
      </w:r>
      <w:r w:rsidRPr="0050579E">
        <w:t>echnique involve</w:t>
      </w:r>
      <w:r w:rsidR="003C3087">
        <w:t>s</w:t>
      </w:r>
      <w:r w:rsidRPr="0050579E">
        <w:t xml:space="preserve"> the use of phishing.</w:t>
      </w:r>
      <w:r w:rsidR="007E63D6">
        <w:t xml:space="preserve"> Phishing use</w:t>
      </w:r>
      <w:r w:rsidR="00A01869">
        <w:t>s</w:t>
      </w:r>
      <w:r w:rsidRPr="0050579E">
        <w:t xml:space="preserve"> email</w:t>
      </w:r>
      <w:r w:rsidR="007E63D6">
        <w:t>, text messaging, and/</w:t>
      </w:r>
      <w:r w:rsidRPr="0050579E">
        <w:t xml:space="preserve">or malicious websites </w:t>
      </w:r>
      <w:r w:rsidR="007E63D6">
        <w:t xml:space="preserve">to </w:t>
      </w:r>
      <w:r w:rsidRPr="0050579E">
        <w:t xml:space="preserve">solicit personal information </w:t>
      </w:r>
      <w:r w:rsidR="007E63D6">
        <w:t>or to trick individuals into downloading malicious software.</w:t>
      </w:r>
      <w:r w:rsidRPr="0050579E">
        <w:t xml:space="preserve"> Social engineering is effective for </w:t>
      </w:r>
      <w:r w:rsidR="00A01869">
        <w:t>compromising</w:t>
      </w:r>
      <w:r w:rsidR="00A01869" w:rsidRPr="0050579E">
        <w:t xml:space="preserve"> </w:t>
      </w:r>
      <w:r w:rsidRPr="0050579E">
        <w:t>networks</w:t>
      </w:r>
      <w:r w:rsidR="000552E5">
        <w:t xml:space="preserve"> and </w:t>
      </w:r>
      <w:r w:rsidRPr="0050579E">
        <w:t>evading intrusion detection systems without leaving a log trail</w:t>
      </w:r>
      <w:r w:rsidR="006B7471">
        <w:t>.</w:t>
      </w:r>
      <w:r w:rsidRPr="0050579E">
        <w:t xml:space="preserve">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w:t>
      </w:r>
      <w:r>
        <w:t>providing instruction on</w:t>
      </w:r>
      <w:r w:rsidRPr="0050579E">
        <w:t xml:space="preserve"> where to forward them</w:t>
      </w:r>
      <w:r>
        <w:t>,</w:t>
      </w:r>
      <w:r w:rsidRPr="0050579E">
        <w:t xml:space="preserve"> and keeping software and systems up to date.</w:t>
      </w:r>
      <w:r w:rsidR="00FA04CE">
        <w:t xml:space="preserve"> Organizations can also implement software</w:t>
      </w:r>
      <w:r w:rsidR="00741688">
        <w:t xml:space="preserve"> </w:t>
      </w:r>
      <w:r w:rsidR="005D3623">
        <w:t xml:space="preserve">designed to </w:t>
      </w:r>
      <w:r w:rsidR="00741688">
        <w:t xml:space="preserve">safeguard sensitive information, detect unsafe URLs, block phishing websites, </w:t>
      </w:r>
      <w:r w:rsidR="005D3623">
        <w:t>detect known phishing and malware</w:t>
      </w:r>
      <w:r w:rsidR="00487221">
        <w:t>, and implement Multi-Factor Authentication (MFA) to guard against the use of stolen credentials</w:t>
      </w:r>
      <w:r w:rsidR="005D3623">
        <w:t>.</w:t>
      </w:r>
    </w:p>
    <w:p w14:paraId="7917FB4E" w14:textId="77777777" w:rsidR="00540BE1" w:rsidRPr="0050579E" w:rsidRDefault="00540BE1" w:rsidP="00540BE1">
      <w:pPr>
        <w:pStyle w:val="Heading3"/>
        <w:keepNext/>
        <w:keepLines/>
        <w:spacing w:after="40" w:line="276" w:lineRule="auto"/>
      </w:pPr>
      <w:r w:rsidRPr="0050579E">
        <w:lastRenderedPageBreak/>
        <w:t>Additional Resources</w:t>
      </w:r>
    </w:p>
    <w:p w14:paraId="2B34E71A" w14:textId="455DF535" w:rsidR="005D3623" w:rsidRPr="005D3623" w:rsidRDefault="00EC6E72" w:rsidP="00F0132F">
      <w:pPr>
        <w:pStyle w:val="ListParagraph"/>
        <w:keepNext/>
        <w:keepLines/>
        <w:numPr>
          <w:ilvl w:val="0"/>
          <w:numId w:val="6"/>
        </w:numPr>
        <w:spacing w:after="120"/>
        <w:rPr>
          <w:u w:val="single"/>
        </w:rPr>
      </w:pPr>
      <w:r w:rsidRPr="00EC6E72">
        <w:t>Cybersecurity</w:t>
      </w:r>
      <w:r w:rsidR="005D3623" w:rsidRPr="00EC6E72">
        <w:t xml:space="preserve"> </w:t>
      </w:r>
      <w:r w:rsidRPr="00EC6E72">
        <w:t>Toolkit</w:t>
      </w:r>
      <w:r w:rsidR="005D3623" w:rsidRPr="00EC6E72">
        <w:t xml:space="preserve"> and Resources to Protect Elections</w:t>
      </w:r>
      <w:r w:rsidR="005D3623">
        <w:rPr>
          <w:u w:val="single"/>
        </w:rPr>
        <w:t xml:space="preserve"> (</w:t>
      </w:r>
      <w:hyperlink r:id="rId33" w:history="1">
        <w:r>
          <w:rPr>
            <w:rStyle w:val="Hyperlink"/>
          </w:rPr>
          <w:t>https://www.cisa.gov/cybersecurity-toolkit-and-resources-protect-elections</w:t>
        </w:r>
      </w:hyperlink>
      <w:r>
        <w:t>)</w:t>
      </w:r>
    </w:p>
    <w:p w14:paraId="544F4CC9" w14:textId="1EE38D97" w:rsidR="0000571F" w:rsidRPr="0000571F" w:rsidRDefault="0000571F" w:rsidP="00E9450B">
      <w:pPr>
        <w:pStyle w:val="ListParagraph"/>
        <w:keepNext/>
        <w:keepLines/>
        <w:numPr>
          <w:ilvl w:val="0"/>
          <w:numId w:val="6"/>
        </w:numPr>
        <w:spacing w:after="120"/>
        <w:rPr>
          <w:u w:val="single"/>
        </w:rPr>
      </w:pPr>
      <w:r>
        <w:t xml:space="preserve">Phishing Guidance: Stopping the Attack Cycle at Phase One </w:t>
      </w:r>
      <w:r w:rsidR="00071F5D">
        <w:t>(</w:t>
      </w:r>
      <w:hyperlink r:id="rId34" w:history="1">
        <w:r w:rsidR="00071F5D" w:rsidRPr="000B57C0">
          <w:rPr>
            <w:rStyle w:val="Hyperlink"/>
          </w:rPr>
          <w:t>https://www.cisa.gov/resources-tools/resources/phishing-guidance-stopping-attack-cycle-phase-one</w:t>
        </w:r>
      </w:hyperlink>
      <w:r w:rsidR="00071F5D">
        <w:t>)</w:t>
      </w:r>
    </w:p>
    <w:p w14:paraId="267CCF93" w14:textId="128A0786" w:rsidR="00540BE1" w:rsidRPr="00E9450B" w:rsidRDefault="00540BE1" w:rsidP="00E9450B">
      <w:pPr>
        <w:pStyle w:val="ListParagraph"/>
        <w:keepNext/>
        <w:keepLines/>
        <w:numPr>
          <w:ilvl w:val="0"/>
          <w:numId w:val="6"/>
        </w:numPr>
        <w:spacing w:after="120"/>
        <w:rPr>
          <w:u w:val="single"/>
        </w:rPr>
      </w:pPr>
      <w:r w:rsidRPr="0050579E">
        <w:t>Avoiding Social Engineering and Phishing Attacks (</w:t>
      </w:r>
      <w:hyperlink r:id="rId35" w:history="1">
        <w:r>
          <w:rPr>
            <w:rStyle w:val="Hyperlink"/>
          </w:rPr>
          <w:t>https://www.cisa.gov/news-events/news/avoiding-social-engineering-and-phishing-attacks</w:t>
        </w:r>
      </w:hyperlink>
      <w:r w:rsidRPr="0050579E">
        <w:rPr>
          <w:rStyle w:val="Hyperlink"/>
          <w:color w:val="333333" w:themeColor="text1"/>
          <w:u w:val="none"/>
        </w:rPr>
        <w:t>)</w:t>
      </w:r>
    </w:p>
    <w:bookmarkEnd w:id="65"/>
    <w:p w14:paraId="4EC53D00" w14:textId="77777777" w:rsidR="00540BE1" w:rsidRPr="00540BE1" w:rsidRDefault="00540BE1" w:rsidP="00540BE1"/>
    <w:p w14:paraId="02E5CEBD" w14:textId="0E08E6D3" w:rsidR="00517993" w:rsidRPr="00517993" w:rsidRDefault="00517993" w:rsidP="00517993">
      <w:pPr>
        <w:rPr>
          <w:highlight w:val="yellow"/>
        </w:rPr>
        <w:sectPr w:rsidR="00517993" w:rsidRPr="00517993" w:rsidSect="00876254">
          <w:footerReference w:type="default" r:id="rId36"/>
          <w:pgSz w:w="12240" w:h="15840" w:code="1"/>
          <w:pgMar w:top="1440" w:right="1440" w:bottom="1440" w:left="1440" w:header="432" w:footer="720" w:gutter="0"/>
          <w:cols w:space="720"/>
          <w:docGrid w:linePitch="360"/>
        </w:sectPr>
      </w:pPr>
      <w:bookmarkStart w:id="66" w:name="_Toc16683367"/>
      <w:bookmarkStart w:id="67" w:name="_Toc20732689"/>
    </w:p>
    <w:p w14:paraId="3DFF8531" w14:textId="47264800" w:rsidR="0026404C" w:rsidRPr="001316F9" w:rsidRDefault="0026404C" w:rsidP="0026404C">
      <w:pPr>
        <w:autoSpaceDE w:val="0"/>
        <w:autoSpaceDN w:val="0"/>
        <w:adjustRightInd w:val="0"/>
        <w:spacing w:after="40"/>
        <w:textAlignment w:val="center"/>
        <w:outlineLvl w:val="0"/>
        <w:rPr>
          <w:rFonts w:ascii="Franklin Gothic Medium" w:hAnsi="Franklin Gothic Medium" w:cs="Franklin Gothic Demi"/>
          <w:color w:val="005288"/>
          <w:sz w:val="32"/>
          <w:szCs w:val="40"/>
        </w:rPr>
      </w:pPr>
      <w:bookmarkStart w:id="68" w:name="_Toc148091402"/>
      <w:bookmarkStart w:id="69" w:name="_Toc81415986"/>
      <w:bookmarkStart w:id="70" w:name="_Toc41500926"/>
      <w:bookmarkStart w:id="71" w:name="_Toc119411338"/>
      <w:r w:rsidRPr="001316F9">
        <w:rPr>
          <w:rFonts w:ascii="Franklin Gothic Medium" w:hAnsi="Franklin Gothic Medium" w:cs="Franklin Gothic Demi"/>
          <w:color w:val="005288"/>
          <w:sz w:val="32"/>
          <w:szCs w:val="40"/>
        </w:rPr>
        <w:lastRenderedPageBreak/>
        <w:t xml:space="preserve">Appendix E: </w:t>
      </w:r>
      <w:r w:rsidR="00180402">
        <w:rPr>
          <w:rFonts w:ascii="Franklin Gothic Medium" w:hAnsi="Franklin Gothic Medium" w:cs="Franklin Gothic Demi"/>
          <w:color w:val="005288"/>
          <w:sz w:val="32"/>
          <w:szCs w:val="40"/>
        </w:rPr>
        <w:t>Contacts</w:t>
      </w:r>
      <w:r w:rsidRPr="001316F9">
        <w:rPr>
          <w:rFonts w:ascii="Franklin Gothic Medium" w:hAnsi="Franklin Gothic Medium" w:cs="Franklin Gothic Demi"/>
          <w:color w:val="005288"/>
          <w:sz w:val="32"/>
          <w:szCs w:val="40"/>
        </w:rPr>
        <w:t xml:space="preserve"> and Resources</w:t>
      </w:r>
      <w:bookmarkEnd w:id="68"/>
      <w:r w:rsidRPr="001316F9">
        <w:rPr>
          <w:rFonts w:ascii="Franklin Gothic Medium" w:hAnsi="Franklin Gothic Medium" w:cs="Franklin Gothic Demi"/>
          <w:color w:val="005288"/>
          <w:sz w:val="32"/>
          <w:szCs w:val="40"/>
        </w:rPr>
        <w:t xml:space="preserve"> </w:t>
      </w:r>
    </w:p>
    <w:bookmarkEnd w:id="66"/>
    <w:bookmarkEnd w:id="67"/>
    <w:bookmarkEnd w:id="69"/>
    <w:bookmarkEnd w:id="70"/>
    <w:bookmarkEnd w:id="71"/>
    <w:p w14:paraId="6E6BA751" w14:textId="1CA23BCA" w:rsidR="009A6732" w:rsidRDefault="009A6732" w:rsidP="009A6732">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180402">
        <w:rPr>
          <w:rFonts w:ascii="Franklin Gothic Medium" w:eastAsia="Franklin Gothic Medium" w:hAnsi="Franklin Gothic Medium" w:cs="Franklin Gothic Medium"/>
          <w:color w:val="5A5B5D"/>
          <w:sz w:val="28"/>
          <w:szCs w:val="28"/>
        </w:rPr>
        <w:t>Contacts</w:t>
      </w:r>
    </w:p>
    <w:p w14:paraId="32FEBAC6" w14:textId="77777777" w:rsidR="009A6732" w:rsidRDefault="009A6732" w:rsidP="00902C4C">
      <w:pPr>
        <w:pStyle w:val="ListParagraph"/>
        <w:numPr>
          <w:ilvl w:val="0"/>
          <w:numId w:val="27"/>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7">
        <w:r w:rsidRPr="0486BBE6">
          <w:rPr>
            <w:rStyle w:val="Hyperlink"/>
            <w:rFonts w:eastAsia="Franklin Gothic Book" w:cs="Franklin Gothic Book"/>
          </w:rPr>
          <w:t>central@cisa.gov</w:t>
        </w:r>
      </w:hyperlink>
      <w:r w:rsidRPr="00F266F2">
        <w:rPr>
          <w:rStyle w:val="Hyperlink"/>
          <w:rFonts w:eastAsia="Franklin Gothic Book" w:cs="Franklin Gothic Book"/>
          <w:color w:val="auto"/>
          <w:u w:val="none"/>
        </w:rPr>
        <w:t xml:space="preserve">, </w:t>
      </w:r>
      <w:hyperlink r:id="rId38" w:history="1">
        <w:r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1500A94" w14:textId="77777777" w:rsidR="009A6732" w:rsidRDefault="009A6732" w:rsidP="00902C4C">
      <w:pPr>
        <w:pStyle w:val="ListParagraph"/>
        <w:numPr>
          <w:ilvl w:val="0"/>
          <w:numId w:val="56"/>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39" w:history="1">
        <w:r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Pr>
          <w:rFonts w:eastAsia="Franklin Gothic Book" w:cs="Franklin Gothic Book"/>
          <w:color w:val="000000" w:themeColor="accent5"/>
        </w:rPr>
        <w:t xml:space="preserve"> </w:t>
      </w:r>
      <w:hyperlink r:id="rId40">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26B2C900" w14:textId="77777777" w:rsidR="009A6732" w:rsidRDefault="009A6732" w:rsidP="00902C4C">
      <w:pPr>
        <w:pStyle w:val="ListParagraph"/>
        <w:keepLines/>
        <w:numPr>
          <w:ilvl w:val="0"/>
          <w:numId w:val="56"/>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33D5DAF2" w14:textId="77777777" w:rsidR="009A6732" w:rsidRDefault="009A6732" w:rsidP="00902C4C">
      <w:pPr>
        <w:pStyle w:val="ListParagraph"/>
        <w:keepLines/>
        <w:numPr>
          <w:ilvl w:val="0"/>
          <w:numId w:val="55"/>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41">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2E3D3681" w14:textId="77777777" w:rsidR="009A6732" w:rsidRDefault="009A6732" w:rsidP="00902C4C">
      <w:pPr>
        <w:pStyle w:val="ListParagraph"/>
        <w:keepLines/>
        <w:numPr>
          <w:ilvl w:val="0"/>
          <w:numId w:val="55"/>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2">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D60BC5D" w14:textId="77777777" w:rsidR="009A6732" w:rsidRDefault="009A6732" w:rsidP="00902C4C">
      <w:pPr>
        <w:pStyle w:val="ListParagraph"/>
        <w:keepLines/>
        <w:numPr>
          <w:ilvl w:val="0"/>
          <w:numId w:val="55"/>
        </w:numPr>
        <w:spacing w:after="120"/>
        <w:ind w:left="720"/>
        <w:rPr>
          <w:rFonts w:eastAsia="Franklin Gothic Medium"/>
        </w:rPr>
      </w:pPr>
      <w:r w:rsidRPr="0486BBE6">
        <w:rPr>
          <w:rFonts w:eastAsia="Franklin Gothic Book" w:cs="Franklin Gothic Book"/>
          <w:color w:val="000000" w:themeColor="accent5"/>
        </w:rPr>
        <w:t>National Cyber Investigative Joint Task Force (</w:t>
      </w:r>
      <w:proofErr w:type="spellStart"/>
      <w:r w:rsidRPr="0486BBE6">
        <w:rPr>
          <w:rFonts w:eastAsia="Franklin Gothic Book" w:cs="Franklin Gothic Book"/>
          <w:color w:val="000000" w:themeColor="accent5"/>
        </w:rPr>
        <w:t>NCIJTF</w:t>
      </w:r>
      <w:proofErr w:type="spellEnd"/>
      <w:r w:rsidRPr="0486BBE6">
        <w:rPr>
          <w:rFonts w:eastAsia="Franklin Gothic Book" w:cs="Franklin Gothic Book"/>
          <w:color w:val="000000" w:themeColor="accent5"/>
        </w:rPr>
        <w:t xml:space="preserve">)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3">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782D39F1" w14:textId="77777777" w:rsidR="002B6615" w:rsidRDefault="002B6615" w:rsidP="002B6615">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7A14CDCE" w14:textId="77777777" w:rsidR="002B6615" w:rsidRDefault="002B6615" w:rsidP="002B6615">
      <w:pPr>
        <w:pStyle w:val="ListParagraph"/>
        <w:keepLines/>
        <w:numPr>
          <w:ilvl w:val="0"/>
          <w:numId w:val="50"/>
        </w:numPr>
        <w:spacing w:after="120"/>
      </w:pPr>
      <w:r>
        <w:t>CISA Cross-sector Cybersecurity Performance Goals (</w:t>
      </w:r>
      <w:hyperlink r:id="rId44" w:history="1">
        <w:r>
          <w:rPr>
            <w:rStyle w:val="Hyperlink"/>
          </w:rPr>
          <w:t>https://www.cisa.gov/resources-tools/resources/cisa-cpg-checklist</w:t>
        </w:r>
      </w:hyperlink>
      <w:r>
        <w:t>)</w:t>
      </w:r>
    </w:p>
    <w:p w14:paraId="0B285066" w14:textId="77777777" w:rsidR="002B6615" w:rsidRDefault="002B6615" w:rsidP="002B6615">
      <w:pPr>
        <w:pStyle w:val="ListParagraph"/>
        <w:keepLines/>
        <w:numPr>
          <w:ilvl w:val="0"/>
          <w:numId w:val="50"/>
        </w:numPr>
        <w:spacing w:after="120"/>
      </w:pPr>
      <w:r>
        <w:t>NIST Cybersecurity Framework Tools (</w:t>
      </w:r>
      <w:hyperlink r:id="rId45" w:history="1">
        <w:r w:rsidRPr="003E5DBE">
          <w:rPr>
            <w:rStyle w:val="Hyperlink"/>
          </w:rPr>
          <w:t>https://csf.tools/</w:t>
        </w:r>
      </w:hyperlink>
      <w:r>
        <w:t>)</w:t>
      </w:r>
    </w:p>
    <w:p w14:paraId="24A11693" w14:textId="77777777" w:rsidR="002B6615" w:rsidRDefault="002B6615" w:rsidP="002B6615">
      <w:pPr>
        <w:pStyle w:val="ListParagraph"/>
        <w:keepLines/>
        <w:numPr>
          <w:ilvl w:val="0"/>
          <w:numId w:val="50"/>
        </w:numPr>
        <w:spacing w:after="120"/>
      </w:pPr>
      <w:r>
        <w:t>CISA Cybersecurity Toolkit and Resources to Protect Elections (</w:t>
      </w:r>
      <w:hyperlink r:id="rId46" w:history="1">
        <w:r>
          <w:rPr>
            <w:rStyle w:val="Hyperlink"/>
          </w:rPr>
          <w:t>https://www.cisa.gov/cybersecurity-toolkit-and-resources-protect-elections</w:t>
        </w:r>
      </w:hyperlink>
      <w:r>
        <w:t>)</w:t>
      </w:r>
    </w:p>
    <w:p w14:paraId="52EBBDBF" w14:textId="77777777" w:rsidR="002B6615" w:rsidRDefault="002B6615" w:rsidP="002B6615">
      <w:pPr>
        <w:pStyle w:val="ListParagraph"/>
        <w:keepLines/>
        <w:numPr>
          <w:ilvl w:val="0"/>
          <w:numId w:val="50"/>
        </w:numPr>
        <w:spacing w:after="120"/>
      </w:pPr>
      <w:r>
        <w:t xml:space="preserve">SLTT: </w:t>
      </w:r>
    </w:p>
    <w:p w14:paraId="38DB3901" w14:textId="77777777" w:rsidR="002B6615" w:rsidRDefault="002B6615" w:rsidP="002B6615">
      <w:pPr>
        <w:pStyle w:val="ListParagraph"/>
        <w:keepLines/>
        <w:numPr>
          <w:ilvl w:val="1"/>
          <w:numId w:val="50"/>
        </w:numPr>
        <w:spacing w:after="120"/>
        <w:ind w:left="720"/>
      </w:pPr>
      <w:r>
        <w:t>State and Local Cybersecurity Grant Program (</w:t>
      </w:r>
      <w:hyperlink r:id="rId47" w:history="1">
        <w:r>
          <w:rPr>
            <w:rStyle w:val="Hyperlink"/>
          </w:rPr>
          <w:t>https://www.cisa.gov/state-and-local-cybersecurity-grant-program</w:t>
        </w:r>
      </w:hyperlink>
      <w:r>
        <w:t>)</w:t>
      </w:r>
    </w:p>
    <w:p w14:paraId="4D26B56D" w14:textId="77777777" w:rsidR="002B6615" w:rsidRDefault="002B6615" w:rsidP="002B6615">
      <w:pPr>
        <w:pStyle w:val="ListParagraph"/>
        <w:keepLines/>
        <w:numPr>
          <w:ilvl w:val="1"/>
          <w:numId w:val="50"/>
        </w:numPr>
        <w:spacing w:after="120"/>
        <w:ind w:left="720"/>
      </w:pPr>
      <w:r>
        <w:t>CISA CDM Program (</w:t>
      </w:r>
      <w:hyperlink r:id="rId48" w:history="1">
        <w:r>
          <w:rPr>
            <w:rStyle w:val="Hyperlink"/>
          </w:rPr>
          <w:t>https://www.cisa.gov/resources-tools/programs/continuous-diagnostics-and-mitigation-cdm-program</w:t>
        </w:r>
      </w:hyperlink>
      <w:r>
        <w:t>)</w:t>
      </w:r>
    </w:p>
    <w:p w14:paraId="610AFD2C" w14:textId="77777777" w:rsidR="002B6615" w:rsidRDefault="002B6615" w:rsidP="002B6615">
      <w:pPr>
        <w:pStyle w:val="ListParagraph"/>
        <w:keepLines/>
        <w:numPr>
          <w:ilvl w:val="1"/>
          <w:numId w:val="50"/>
        </w:numPr>
        <w:spacing w:after="120"/>
        <w:ind w:left="720"/>
      </w:pPr>
      <w:r>
        <w:t>CISA Find Help Locally (</w:t>
      </w:r>
      <w:hyperlink r:id="rId49" w:history="1">
        <w:r w:rsidRPr="00360876">
          <w:rPr>
            <w:rStyle w:val="Hyperlink"/>
          </w:rPr>
          <w:t>https://www.cisa.gov/audiences/find-help-locally</w:t>
        </w:r>
      </w:hyperlink>
      <w:r>
        <w:t>)</w:t>
      </w:r>
    </w:p>
    <w:p w14:paraId="58460ADE" w14:textId="3C0CA033" w:rsidR="002B6615" w:rsidRPr="002B6615" w:rsidRDefault="002B6615" w:rsidP="002B6615">
      <w:pPr>
        <w:pStyle w:val="ListParagraph"/>
        <w:keepLines/>
        <w:numPr>
          <w:ilvl w:val="0"/>
          <w:numId w:val="50"/>
        </w:numPr>
        <w:spacing w:after="120"/>
      </w:pPr>
      <w:r>
        <w:t>Elections Infrastructure Information Sharing and Analysis Center (</w:t>
      </w:r>
      <w:hyperlink r:id="rId50" w:history="1">
        <w:r>
          <w:rPr>
            <w:rStyle w:val="Hyperlink"/>
          </w:rPr>
          <w:t>https://www.cisecurity.org/ei-isac</w:t>
        </w:r>
      </w:hyperlink>
      <w:r>
        <w:t>)</w:t>
      </w:r>
    </w:p>
    <w:p w14:paraId="03274342" w14:textId="4A12DC18" w:rsidR="009A6732" w:rsidRDefault="0066414A" w:rsidP="009A6732">
      <w:pPr>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 xml:space="preserve">Resources for </w:t>
      </w:r>
      <w:r w:rsidR="009A6732" w:rsidRPr="0486BBE6">
        <w:rPr>
          <w:rFonts w:ascii="Franklin Gothic Medium" w:eastAsia="Franklin Gothic Medium" w:hAnsi="Franklin Gothic Medium" w:cs="Franklin Gothic Medium"/>
          <w:color w:val="5A5B5D"/>
          <w:sz w:val="28"/>
          <w:szCs w:val="28"/>
        </w:rPr>
        <w:t xml:space="preserve">State </w:t>
      </w:r>
      <w:r>
        <w:rPr>
          <w:rFonts w:ascii="Franklin Gothic Medium" w:eastAsia="Franklin Gothic Medium" w:hAnsi="Franklin Gothic Medium" w:cs="Franklin Gothic Medium"/>
          <w:color w:val="5A5B5D"/>
          <w:sz w:val="28"/>
          <w:szCs w:val="28"/>
        </w:rPr>
        <w:t>and Local Government Entities</w:t>
      </w:r>
      <w:r w:rsidR="009A6732" w:rsidRPr="0486BBE6">
        <w:rPr>
          <w:rFonts w:ascii="Times New Roman" w:hAnsi="Times New Roman" w:cs="Times New Roman"/>
          <w:color w:val="5A5B5D"/>
          <w:sz w:val="28"/>
          <w:szCs w:val="28"/>
        </w:rPr>
        <w:t> </w:t>
      </w:r>
    </w:p>
    <w:p w14:paraId="144BFE0A" w14:textId="77777777" w:rsidR="009A6732" w:rsidRDefault="009A6732" w:rsidP="00902C4C">
      <w:pPr>
        <w:pStyle w:val="ListParagraph"/>
        <w:keepLines/>
        <w:numPr>
          <w:ilvl w:val="0"/>
          <w:numId w:val="54"/>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1">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425D8EEA" w14:textId="77777777" w:rsidR="009A6732" w:rsidRDefault="009A6732" w:rsidP="00902C4C">
      <w:pPr>
        <w:pStyle w:val="ListParagraph"/>
        <w:keepLines/>
        <w:numPr>
          <w:ilvl w:val="0"/>
          <w:numId w:val="54"/>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52">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1A408A37" w14:textId="77777777" w:rsidR="009A6732" w:rsidRDefault="009A6732" w:rsidP="00902C4C">
      <w:pPr>
        <w:pStyle w:val="ListParagraph"/>
        <w:keepLines/>
        <w:numPr>
          <w:ilvl w:val="0"/>
          <w:numId w:val="53"/>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53">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39032657" w14:textId="736F79B0" w:rsidR="009A6732" w:rsidRDefault="009A6732" w:rsidP="00902C4C">
      <w:pPr>
        <w:pStyle w:val="ListParagraph"/>
        <w:keepLines/>
        <w:numPr>
          <w:ilvl w:val="0"/>
          <w:numId w:val="52"/>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54">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48E2A096" w14:textId="77777777" w:rsidR="009A6732" w:rsidRDefault="009A6732" w:rsidP="00902C4C">
      <w:pPr>
        <w:pStyle w:val="ListParagraph"/>
        <w:keepLines/>
        <w:numPr>
          <w:ilvl w:val="0"/>
          <w:numId w:val="51"/>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5">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0F5F7781" w14:textId="77777777" w:rsidR="009A6732" w:rsidRDefault="009A6732" w:rsidP="009A6732">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5C7841C4" w14:textId="77777777" w:rsidR="009A6732" w:rsidRDefault="009A6732" w:rsidP="00902C4C">
      <w:pPr>
        <w:pStyle w:val="ListParagraph"/>
        <w:keepLines/>
        <w:numPr>
          <w:ilvl w:val="0"/>
          <w:numId w:val="50"/>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6">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0C7FD4FF" w14:textId="77777777" w:rsidR="009A6732" w:rsidRDefault="009A6732" w:rsidP="00902C4C">
      <w:pPr>
        <w:pStyle w:val="ListParagraph"/>
        <w:keepLines/>
        <w:numPr>
          <w:ilvl w:val="0"/>
          <w:numId w:val="50"/>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7">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1F1AF77B" w14:textId="77777777" w:rsidR="009A6732" w:rsidRDefault="009A6732" w:rsidP="00902C4C">
      <w:pPr>
        <w:pStyle w:val="ListParagraph"/>
        <w:keepLines/>
        <w:numPr>
          <w:ilvl w:val="0"/>
          <w:numId w:val="50"/>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8">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6894F00A" w14:textId="77777777" w:rsidR="009A6732" w:rsidRDefault="009A6732" w:rsidP="00902C4C">
      <w:pPr>
        <w:pStyle w:val="ListParagraph"/>
        <w:keepLines/>
        <w:numPr>
          <w:ilvl w:val="0"/>
          <w:numId w:val="49"/>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59">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0">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41317CA7" w:rsidR="00517993" w:rsidRPr="00615F2A" w:rsidRDefault="009A6732" w:rsidP="00261788">
      <w:pPr>
        <w:pStyle w:val="ListParagraph"/>
        <w:keepLines/>
        <w:numPr>
          <w:ilvl w:val="0"/>
          <w:numId w:val="49"/>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1">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sectPr w:rsidR="00517993" w:rsidRPr="00615F2A" w:rsidSect="00876254">
      <w:headerReference w:type="default" r:id="rId62"/>
      <w:footerReference w:type="default" r:id="rId63"/>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15F97" w14:textId="77777777" w:rsidR="00522275" w:rsidRDefault="00522275" w:rsidP="000F70D8">
      <w:r>
        <w:separator/>
      </w:r>
    </w:p>
    <w:p w14:paraId="56AD100D" w14:textId="77777777" w:rsidR="00522275" w:rsidRDefault="00522275" w:rsidP="000F70D8"/>
    <w:p w14:paraId="484DA7A7" w14:textId="77777777" w:rsidR="00522275" w:rsidRDefault="00522275" w:rsidP="000F70D8"/>
    <w:p w14:paraId="66257ED8" w14:textId="77777777" w:rsidR="00522275" w:rsidRDefault="00522275" w:rsidP="000F70D8"/>
    <w:p w14:paraId="478001C1" w14:textId="77777777" w:rsidR="00522275" w:rsidRDefault="00522275" w:rsidP="000F70D8"/>
    <w:p w14:paraId="14D0286D" w14:textId="77777777" w:rsidR="00522275" w:rsidRDefault="00522275" w:rsidP="000F70D8"/>
  </w:endnote>
  <w:endnote w:type="continuationSeparator" w:id="0">
    <w:p w14:paraId="212E5479" w14:textId="77777777" w:rsidR="00522275" w:rsidRDefault="00522275" w:rsidP="000F70D8">
      <w:r>
        <w:continuationSeparator/>
      </w:r>
    </w:p>
    <w:p w14:paraId="096B692C" w14:textId="77777777" w:rsidR="00522275" w:rsidRDefault="00522275" w:rsidP="000F70D8"/>
    <w:p w14:paraId="78AE6DD6" w14:textId="77777777" w:rsidR="00522275" w:rsidRDefault="00522275" w:rsidP="000F70D8"/>
    <w:p w14:paraId="56B89510" w14:textId="77777777" w:rsidR="00522275" w:rsidRDefault="00522275" w:rsidP="000F70D8"/>
    <w:p w14:paraId="023B7D6E" w14:textId="77777777" w:rsidR="00522275" w:rsidRDefault="00522275" w:rsidP="000F70D8"/>
    <w:p w14:paraId="3F4786AE" w14:textId="77777777" w:rsidR="00522275" w:rsidRDefault="00522275" w:rsidP="000F70D8"/>
  </w:endnote>
  <w:endnote w:type="continuationNotice" w:id="1">
    <w:p w14:paraId="34F5FBBA" w14:textId="77777777" w:rsidR="00522275" w:rsidRDefault="00522275" w:rsidP="000F70D8"/>
    <w:p w14:paraId="5BC6EE07" w14:textId="77777777" w:rsidR="00522275" w:rsidRDefault="00522275" w:rsidP="000F70D8"/>
    <w:p w14:paraId="79A66C1D" w14:textId="77777777" w:rsidR="00522275" w:rsidRDefault="00522275" w:rsidP="000F70D8"/>
    <w:p w14:paraId="008E921F" w14:textId="77777777" w:rsidR="00522275" w:rsidRDefault="00522275" w:rsidP="000F70D8"/>
    <w:p w14:paraId="78884CDB" w14:textId="77777777" w:rsidR="00522275" w:rsidRDefault="00522275" w:rsidP="000F70D8"/>
    <w:p w14:paraId="1FF96419" w14:textId="77777777" w:rsidR="00522275" w:rsidRDefault="00522275"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A019E808-84AA-488E-8AE7-A47A7CFEE849}"/>
    <w:embedBold r:id="rId2" w:fontKey="{1501D414-1484-444F-BA14-32B9A9156797}"/>
    <w:embedItalic r:id="rId3" w:fontKey="{59D8923F-B516-4884-94A7-F87EA24C4829}"/>
    <w:embedBoldItalic r:id="rId4" w:fontKey="{04CDAFE9-6ED5-4C7F-8214-3AFA0FD28C5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43B48855-BBC4-4822-A5C9-8A77DA17D9B5}"/>
    <w:embedItalic r:id="rId6" w:fontKey="{7E577BE3-2FE1-4B17-A142-AA1935F15CBD}"/>
  </w:font>
  <w:font w:name="Franklin Gothic Medium">
    <w:panose1 w:val="020B0603020102020204"/>
    <w:charset w:val="00"/>
    <w:family w:val="swiss"/>
    <w:pitch w:val="variable"/>
    <w:sig w:usb0="00000287" w:usb1="00000000" w:usb2="00000000" w:usb3="00000000" w:csb0="0000009F" w:csb1="00000000"/>
    <w:embedRegular r:id="rId7" w:fontKey="{02056B9D-F686-4D23-8B2E-2F6B0EE400D4}"/>
    <w:embedBold r:id="rId8" w:fontKey="{42D83CD4-E96F-4364-AA37-7EA36AFFBB92}"/>
    <w:embedItalic r:id="rId9" w:fontKey="{FFEDEF49-6207-4A23-ADC8-750C7E9FD4CF}"/>
  </w:font>
  <w:font w:name="Franklin Gothic Demi">
    <w:panose1 w:val="020B0703020102020204"/>
    <w:charset w:val="00"/>
    <w:family w:val="swiss"/>
    <w:pitch w:val="variable"/>
    <w:sig w:usb0="00000287" w:usb1="00000000" w:usb2="00000000" w:usb3="00000000" w:csb0="0000009F" w:csb1="00000000"/>
    <w:embedRegular r:id="rId10" w:fontKey="{637B38A9-FAAC-42B7-B5E1-505790A62A63}"/>
    <w:embedBold r:id="rId11" w:fontKey="{6A075899-4DF5-496C-8A08-D0EBCB85708A}"/>
    <w:embedItalic r:id="rId12" w:fontKey="{CB24AAC4-96C7-4CDF-A324-D6A59AD3461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98851EED-D9BF-4B97-AD7C-5DEFF88FBD35}"/>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2784C5DC-3472-4850-BAD9-AFDB0BF382E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6E14C" w14:textId="77777777" w:rsidR="00653359" w:rsidRPr="00D95140" w:rsidRDefault="00653359"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2C15CAB1" w:rsidR="005842AE" w:rsidRDefault="005842AE"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Pr>
        <w:noProof/>
      </w:rPr>
      <w:t>29</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751876E8" w:rsidR="005842AE" w:rsidRPr="0082036C" w:rsidRDefault="005842AE" w:rsidP="00CF4090">
    <w:pPr>
      <w:pStyle w:val="Header"/>
      <w:rPr>
        <w:color w:val="FFFFFF" w:themeColor="accent6"/>
      </w:rPr>
    </w:pPr>
    <w:r w:rsidRPr="0082036C">
      <w:rPr>
        <w:noProof/>
        <w:color w:val="FFFFFF" w:themeColor="accent6"/>
        <w:szCs w:val="20"/>
      </w:rPr>
      <w:ptab w:relativeTo="margin" w:alignment="center"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64563068" w:rsidR="005842AE" w:rsidRDefault="005842AE"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Pr>
        <w:noProof/>
      </w:rPr>
      <w:t>31</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30698362" w:rsidR="005842AE" w:rsidRPr="0082036C" w:rsidRDefault="005842AE" w:rsidP="00082417">
    <w:pPr>
      <w:pStyle w:val="Header"/>
      <w:rPr>
        <w:color w:val="FFFFFF" w:themeColor="accent6"/>
      </w:rPr>
    </w:pPr>
    <w:r w:rsidRPr="0082036C">
      <w:rPr>
        <w:noProof/>
        <w:color w:val="FFFFFF" w:themeColor="accent6"/>
        <w:szCs w:val="20"/>
      </w:rPr>
      <w:ptab w:relativeTo="margin" w:alignment="center"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5F871E11" w:rsidR="005842AE" w:rsidRDefault="005842AE" w:rsidP="00082417">
    <w:pPr>
      <w:pStyle w:val="Header"/>
      <w:pBdr>
        <w:top w:val="single" w:sz="8" w:space="1" w:color="auto"/>
      </w:pBdr>
    </w:pPr>
    <w:r>
      <w:t xml:space="preserve">Appendix D: Attacks and </w:t>
    </w:r>
    <w:r w:rsidR="003D00FF">
      <w:t>Threats</w:t>
    </w:r>
    <w:r w:rsidRPr="00F2393D">
      <w:tab/>
    </w:r>
    <w:r w:rsidRPr="00F2393D">
      <w:fldChar w:fldCharType="begin"/>
    </w:r>
    <w:r w:rsidRPr="00F2393D">
      <w:instrText xml:space="preserve"> PAGE   \* MERGEFORMAT </w:instrText>
    </w:r>
    <w:r w:rsidRPr="00F2393D">
      <w:fldChar w:fldCharType="separate"/>
    </w:r>
    <w:r>
      <w:rPr>
        <w:noProof/>
      </w:rPr>
      <w:t>33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266B325A" w:rsidR="005842AE" w:rsidRPr="0082036C" w:rsidRDefault="005842AE" w:rsidP="00082417">
    <w:pPr>
      <w:pStyle w:val="Header"/>
      <w:rPr>
        <w:color w:val="FFFFFF" w:themeColor="accent6"/>
      </w:rPr>
    </w:pPr>
    <w:r w:rsidRPr="0082036C">
      <w:rPr>
        <w:noProof/>
        <w:color w:val="FFFFFF" w:themeColor="accent6"/>
        <w:szCs w:val="20"/>
      </w:rPr>
      <w:ptab w:relativeTo="margin" w:alignment="center"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4EAAFBE1" w:rsidR="005842AE" w:rsidRDefault="005842AE"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Pr>
        <w:noProof/>
      </w:rPr>
      <w:t>36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2B26D56D" w:rsidR="005842AE" w:rsidRPr="0082036C" w:rsidRDefault="005842AE" w:rsidP="00CF4090">
    <w:pPr>
      <w:pStyle w:val="Header"/>
      <w:rPr>
        <w:color w:val="FFFFFF" w:themeColor="accent6"/>
      </w:rPr>
    </w:pPr>
    <w:r w:rsidRPr="0082036C">
      <w:rPr>
        <w:noProof/>
        <w:color w:val="FFFFFF" w:themeColor="accent6"/>
        <w:szCs w:val="20"/>
      </w:rPr>
      <w:ptab w:relativeTo="margin" w:alignment="center"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CCCA" w14:textId="77777777" w:rsidR="00653359" w:rsidRPr="00EE28C7" w:rsidRDefault="00653359" w:rsidP="00EE28C7">
    <w:pPr>
      <w:pStyle w:val="Header"/>
      <w:tabs>
        <w:tab w:val="clear" w:pos="9360"/>
      </w:tabs>
      <w:rPr>
        <w:rFonts w:ascii="Franklin Gothic Medium" w:hAnsi="Franklin Gothic Medium"/>
        <w:color w:val="005288"/>
        <w:sz w:val="20"/>
        <w:szCs w:val="20"/>
      </w:rPr>
    </w:pPr>
  </w:p>
  <w:p w14:paraId="604E2C89" w14:textId="77777777" w:rsidR="00653359" w:rsidRDefault="00653359" w:rsidP="00EE28C7">
    <w:pPr>
      <w:pStyle w:val="Header"/>
      <w:tabs>
        <w:tab w:val="clear" w:pos="9360"/>
      </w:tabs>
      <w:jc w:val="right"/>
    </w:pPr>
    <w:r>
      <w:tab/>
    </w:r>
  </w:p>
  <w:p w14:paraId="320F64BA" w14:textId="4F3CCF8B" w:rsidR="00653359" w:rsidRPr="00EC1433" w:rsidRDefault="00653359" w:rsidP="00EE28C7">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3969B" w14:textId="2F2C5E9C" w:rsidR="005842AE" w:rsidRDefault="005842AE" w:rsidP="00333898">
    <w:pPr>
      <w:pStyle w:val="Footer"/>
      <w:ind w:left="720" w:right="799"/>
    </w:pPr>
    <w:r>
      <w:rPr>
        <w:szCs w:val="20"/>
      </w:rPr>
      <w:ptab w:relativeTo="margin" w:alignment="left" w:leader="none"/>
    </w:r>
    <w:r>
      <w:rPr>
        <w:rStyle w:val="DisclaimerChar"/>
        <w:szCs w:val="20"/>
      </w:rPr>
      <w:t xml:space="preserve">DISCLAIMER: This report is provided “as is” for informational purposes only. The Cybersecurity &amp; Infrastructure Security Agency (CISA) does not provide any warranties of any kind regarding any information within. CISA does not endorse any commercial product or service referenced in this advisory or otherwise. This document is distributed as </w:t>
    </w:r>
    <w:r w:rsidR="0060197E">
      <w:rPr>
        <w:rStyle w:val="DisclaimerChar"/>
        <w:szCs w:val="20"/>
      </w:rPr>
      <w:t>TLP:</w:t>
    </w:r>
    <w:r w:rsidR="0060197E" w:rsidRPr="0060197E">
      <w:rPr>
        <w:rStyle w:val="DisclaimerChar"/>
        <w:szCs w:val="20"/>
        <w:highlight w:val="yellow"/>
      </w:rPr>
      <w:t>CLEAR</w:t>
    </w:r>
    <w:r>
      <w:rPr>
        <w:rStyle w:val="DisclaimerChar"/>
        <w:szCs w:val="20"/>
      </w:rPr>
      <w:t xml:space="preserve">: </w:t>
    </w:r>
    <w:r>
      <w:rPr>
        <w:rFonts w:ascii="Arial" w:hAnsi="Arial" w:cs="Times New Roman"/>
        <w:i/>
        <w:color w:val="4C4C4C" w:themeColor="background1" w:themeShade="80"/>
        <w:sz w:val="16"/>
        <w:szCs w:val="20"/>
      </w:rPr>
      <w:t xml:space="preserve">Disclosure is not limited. Subject to standard copyright rules, </w:t>
    </w:r>
    <w:r w:rsidR="0060197E">
      <w:rPr>
        <w:rFonts w:ascii="Arial" w:hAnsi="Arial" w:cs="Times New Roman"/>
        <w:i/>
        <w:color w:val="4C4C4C" w:themeColor="background1" w:themeShade="80"/>
        <w:sz w:val="16"/>
        <w:szCs w:val="20"/>
      </w:rPr>
      <w:t>TLP:</w:t>
    </w:r>
    <w:r w:rsidR="0060197E" w:rsidRPr="0060197E">
      <w:rPr>
        <w:rFonts w:ascii="Arial" w:hAnsi="Arial" w:cs="Times New Roman"/>
        <w:i/>
        <w:color w:val="4C4C4C" w:themeColor="background1" w:themeShade="80"/>
        <w:sz w:val="16"/>
        <w:szCs w:val="20"/>
        <w:highlight w:val="yellow"/>
      </w:rPr>
      <w:t>CLEAR</w:t>
    </w:r>
    <w:r>
      <w:rPr>
        <w:rFonts w:ascii="Arial" w:hAnsi="Arial" w:cs="Times New Roman"/>
        <w:i/>
        <w:color w:val="4C4C4C" w:themeColor="background1" w:themeShade="80"/>
        <w:sz w:val="16"/>
        <w:szCs w:val="20"/>
      </w:rPr>
      <w:t xml:space="preserve"> information may be distributed without restriction.</w:t>
    </w:r>
    <w:r>
      <w:rPr>
        <w:rStyle w:val="DisclaimerChar"/>
        <w:szCs w:val="20"/>
      </w:rPr>
      <w:t xml:space="preserve"> Sources are at liberty to specify additional intended limits of the sharing: these must be adhered to. For more information on the Traffic Light Protocol, see </w:t>
    </w:r>
    <w:r w:rsidRPr="001A4FA3">
      <w:rPr>
        <w:rStyle w:val="Hyperlink"/>
        <w:sz w:val="16"/>
        <w:szCs w:val="20"/>
      </w:rPr>
      <w:t>https://www.cisa.gov/tlp</w:t>
    </w:r>
    <w:r>
      <w:rPr>
        <w:rStyle w:val="DisclaimerChar"/>
        <w:szCs w:val="20"/>
      </w:rPr>
      <w:t>.</w:t>
    </w:r>
  </w:p>
  <w:p w14:paraId="7D0EDE54" w14:textId="409D2168" w:rsidR="005842AE" w:rsidRPr="00BD3784" w:rsidRDefault="005842AE" w:rsidP="000F70D8">
    <w:pPr>
      <w:pStyle w:val="Footer"/>
      <w:rPr>
        <w:noProof/>
      </w:rPr>
    </w:pPr>
    <w:r>
      <w:rPr>
        <w:noProof/>
      </w:rPr>
      <w:ptab w:relativeTo="margin" w:alignment="center" w:leader="none"/>
    </w:r>
    <w:r>
      <w:rPr>
        <w:noProof/>
      </w:rPr>
      <w:t>2</w:t>
    </w:r>
  </w:p>
  <w:p w14:paraId="3E7428F0" w14:textId="07AA31C6" w:rsidR="005842AE" w:rsidRPr="0082036C" w:rsidRDefault="0060197E"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5842AE" w:rsidRPr="00285420" w:rsidRDefault="005842AE"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5842AE" w:rsidRPr="00285420" w:rsidRDefault="005842AE"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1A0E" w14:textId="77777777" w:rsidR="0050202F" w:rsidRPr="00285420" w:rsidRDefault="0050202F"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F0619C">
      <w:rPr>
        <w:rFonts w:ascii="Franklin Gothic Demi" w:hAnsi="Franklin Gothic Demi" w:cs="Franklin Gothic Demi"/>
        <w:color w:val="FFFFFF" w:themeColor="accent6"/>
        <w:sz w:val="21"/>
        <w:szCs w:val="21"/>
        <w:highlight w:val="black"/>
      </w:rPr>
      <w:t>TLP:CLEAR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2E5FCFEB" w:rsidR="005842AE" w:rsidRDefault="005842AE"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580C22FC" w:rsidR="005842AE" w:rsidRPr="0082036C" w:rsidRDefault="005842AE" w:rsidP="00CF4090">
    <w:pPr>
      <w:pStyle w:val="Header"/>
      <w:rPr>
        <w:rFonts w:ascii="Franklin Gothic Demi" w:eastAsiaTheme="minorHAnsi" w:hAnsi="Franklin Gothic Demi" w:cs="Times New Roman"/>
        <w:color w:val="FFFFFF" w:themeColor="accent6"/>
        <w:highlight w:val="black"/>
      </w:rPr>
    </w:pPr>
    <w:r w:rsidRPr="0082036C">
      <w:rPr>
        <w:noProof/>
        <w:color w:val="FFFFFF" w:themeColor="accent6"/>
        <w:szCs w:val="20"/>
      </w:rPr>
      <w:ptab w:relativeTo="margin" w:alignment="center"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7B962510" w:rsidR="005842AE" w:rsidRDefault="005842AE"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3D34BD3C" w:rsidR="005842AE" w:rsidRPr="0082036C" w:rsidRDefault="005842AE" w:rsidP="00CF4090">
    <w:pPr>
      <w:pStyle w:val="Header"/>
      <w:rPr>
        <w:rFonts w:ascii="Franklin Gothic Demi" w:eastAsiaTheme="minorHAnsi" w:hAnsi="Franklin Gothic Demi" w:cs="Times New Roman"/>
        <w:color w:val="FFFFFF" w:themeColor="accent6"/>
        <w:highlight w:val="black"/>
      </w:rPr>
    </w:pPr>
    <w:r w:rsidRPr="0082036C">
      <w:rPr>
        <w:noProof/>
        <w:color w:val="FFFFFF" w:themeColor="accent6"/>
        <w:szCs w:val="20"/>
      </w:rPr>
      <w:ptab w:relativeTo="margin" w:alignment="center"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A0B4" w14:textId="59EFA3AC" w:rsidR="004B6F9A" w:rsidRDefault="0025666D" w:rsidP="0025666D">
    <w:pPr>
      <w:pStyle w:val="Header"/>
      <w:pBdr>
        <w:top w:val="single" w:sz="8" w:space="1" w:color="auto"/>
      </w:pBdr>
      <w:tabs>
        <w:tab w:val="left" w:pos="5559"/>
      </w:tabs>
    </w:pPr>
    <w:r>
      <w:t>Exercise Discussion</w:t>
    </w:r>
    <w:r w:rsidR="004B6F9A" w:rsidRPr="00F2393D">
      <w:tab/>
    </w:r>
    <w:r w:rsidR="004B6F9A" w:rsidRPr="00F2393D">
      <w:fldChar w:fldCharType="begin"/>
    </w:r>
    <w:r w:rsidR="004B6F9A" w:rsidRPr="00F2393D">
      <w:instrText xml:space="preserve"> PAGE   \* MERGEFORMAT </w:instrText>
    </w:r>
    <w:r w:rsidR="004B6F9A" w:rsidRPr="00F2393D">
      <w:fldChar w:fldCharType="separate"/>
    </w:r>
    <w:r w:rsidR="004B6F9A">
      <w:rPr>
        <w:noProof/>
      </w:rPr>
      <w:t>12</w:t>
    </w:r>
    <w:r w:rsidR="004B6F9A" w:rsidRPr="00F2393D">
      <w:rPr>
        <w:noProof/>
      </w:rPr>
      <w:fldChar w:fldCharType="end"/>
    </w:r>
    <w:r w:rsidR="004B6F9A" w:rsidRPr="00F2393D">
      <w:rPr>
        <w:rStyle w:val="PageNumber"/>
        <w:color w:val="406278"/>
        <w:sz w:val="20"/>
      </w:rPr>
      <w:tab/>
    </w:r>
    <w:r>
      <w:rPr>
        <w:rStyle w:val="PageNumber"/>
        <w:color w:val="406278"/>
        <w:sz w:val="20"/>
      </w:rPr>
      <w:tab/>
    </w:r>
    <w:r w:rsidR="004B6F9A">
      <w:rPr>
        <w:highlight w:val="yellow"/>
      </w:rPr>
      <w:t>&lt;S</w:t>
    </w:r>
    <w:r w:rsidR="004B6F9A" w:rsidRPr="00F2393D">
      <w:rPr>
        <w:highlight w:val="yellow"/>
      </w:rPr>
      <w:t>ponsoring Agenc</w:t>
    </w:r>
    <w:r w:rsidR="004B6F9A">
      <w:rPr>
        <w:highlight w:val="yellow"/>
      </w:rPr>
      <w:t>y&gt;</w:t>
    </w:r>
  </w:p>
  <w:p w14:paraId="2586D689" w14:textId="77777777" w:rsidR="004B6F9A" w:rsidRPr="009F3037" w:rsidRDefault="004B6F9A"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7301" w14:textId="77777777" w:rsidR="0025666D" w:rsidRDefault="0025666D" w:rsidP="0025666D">
    <w:pPr>
      <w:pStyle w:val="Header"/>
      <w:pBdr>
        <w:top w:val="single" w:sz="8" w:space="1" w:color="auto"/>
      </w:pBdr>
      <w:tabs>
        <w:tab w:val="left" w:pos="5559"/>
      </w:tabs>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rStyle w:val="PageNumber"/>
        <w:color w:val="406278"/>
        <w:sz w:val="20"/>
      </w:rPr>
      <w:tab/>
    </w:r>
    <w:r>
      <w:rPr>
        <w:highlight w:val="yellow"/>
      </w:rPr>
      <w:t>&lt;S</w:t>
    </w:r>
    <w:r w:rsidRPr="00F2393D">
      <w:rPr>
        <w:highlight w:val="yellow"/>
      </w:rPr>
      <w:t>ponsoring Agenc</w:t>
    </w:r>
    <w:r>
      <w:rPr>
        <w:highlight w:val="yellow"/>
      </w:rPr>
      <w:t>y&gt;</w:t>
    </w:r>
  </w:p>
  <w:p w14:paraId="3CB1E240" w14:textId="77777777" w:rsidR="0025666D" w:rsidRPr="009F3037" w:rsidRDefault="0025666D"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20AB6" w14:textId="77777777" w:rsidR="00522275" w:rsidRDefault="00522275" w:rsidP="000F70D8">
      <w:r>
        <w:separator/>
      </w:r>
    </w:p>
  </w:footnote>
  <w:footnote w:type="continuationSeparator" w:id="0">
    <w:p w14:paraId="7A8437E4" w14:textId="77777777" w:rsidR="00522275" w:rsidRDefault="00522275" w:rsidP="000F70D8">
      <w:r>
        <w:continuationSeparator/>
      </w:r>
    </w:p>
  </w:footnote>
  <w:footnote w:type="continuationNotice" w:id="1">
    <w:p w14:paraId="52C3553D" w14:textId="77777777" w:rsidR="00522275" w:rsidRPr="0089256A" w:rsidRDefault="00522275" w:rsidP="000F70D8">
      <w:pPr>
        <w:pStyle w:val="Footer"/>
      </w:pPr>
    </w:p>
  </w:footnote>
  <w:footnote w:id="2">
    <w:p w14:paraId="040FED5B" w14:textId="77777777" w:rsidR="00CF018F" w:rsidRPr="00117A01" w:rsidRDefault="00CF018F" w:rsidP="00CF018F">
      <w:pPr>
        <w:pStyle w:val="FootnoteText"/>
        <w:rPr>
          <w:sz w:val="17"/>
          <w:szCs w:val="17"/>
        </w:rPr>
      </w:pPr>
      <w:r w:rsidRPr="00117A01">
        <w:rPr>
          <w:rStyle w:val="FootnoteReference"/>
          <w:sz w:val="17"/>
          <w:szCs w:val="17"/>
        </w:rPr>
        <w:footnoteRef/>
      </w:r>
      <w:r w:rsidRPr="00117A01">
        <w:rPr>
          <w:sz w:val="17"/>
          <w:szCs w:val="17"/>
        </w:rPr>
        <w:t xml:space="preserve"> “Computer Security Resource Center Glossary: Cyber Resilience,” National Institute of Standards and Technology, accessed August 2, 2023, </w:t>
      </w:r>
      <w:hyperlink r:id="rId1" w:history="1">
        <w:r w:rsidRPr="00117A01">
          <w:rPr>
            <w:rStyle w:val="Hyperlink"/>
            <w:sz w:val="17"/>
            <w:szCs w:val="17"/>
          </w:rPr>
          <w:t>https://csrc.nist.gov/glossary/term/cyber_resiliency</w:t>
        </w:r>
      </w:hyperlink>
      <w:r w:rsidRPr="00117A01">
        <w:rPr>
          <w:sz w:val="17"/>
          <w:szCs w:val="17"/>
        </w:rPr>
        <w:t xml:space="preserve">. </w:t>
      </w:r>
    </w:p>
  </w:footnote>
  <w:footnote w:id="3">
    <w:p w14:paraId="41023B5D" w14:textId="4626625B" w:rsidR="00384C23" w:rsidRPr="00C5703F" w:rsidRDefault="00384C23">
      <w:pPr>
        <w:pStyle w:val="FootnoteText"/>
        <w:rPr>
          <w:sz w:val="17"/>
          <w:szCs w:val="17"/>
        </w:rPr>
      </w:pPr>
      <w:r w:rsidRPr="00C5703F">
        <w:rPr>
          <w:rStyle w:val="FootnoteReference"/>
          <w:sz w:val="17"/>
          <w:szCs w:val="17"/>
        </w:rPr>
        <w:footnoteRef/>
      </w:r>
      <w:r w:rsidRPr="00C5703F">
        <w:rPr>
          <w:sz w:val="17"/>
          <w:szCs w:val="17"/>
        </w:rPr>
        <w:t xml:space="preserve"> </w:t>
      </w:r>
      <w:r w:rsidR="0007665D" w:rsidRPr="00C5703F">
        <w:rPr>
          <w:sz w:val="17"/>
          <w:szCs w:val="17"/>
        </w:rPr>
        <w:t xml:space="preserve"> </w:t>
      </w:r>
      <w:r w:rsidRPr="00C5703F">
        <w:rPr>
          <w:sz w:val="17"/>
          <w:szCs w:val="17"/>
        </w:rPr>
        <w:t xml:space="preserve">NIST CSF Tools, “SI-5: security Alerts, Advisories, and Directives,” </w:t>
      </w:r>
      <w:hyperlink r:id="rId2" w:history="1">
        <w:r w:rsidR="00C961E0" w:rsidRPr="00C5703F">
          <w:rPr>
            <w:rStyle w:val="Hyperlink"/>
            <w:sz w:val="17"/>
            <w:szCs w:val="17"/>
          </w:rPr>
          <w:t>https://csf.tools/reference/nist-sp-800-53/r5/si/si-5/</w:t>
        </w:r>
      </w:hyperlink>
    </w:p>
  </w:footnote>
  <w:footnote w:id="4">
    <w:p w14:paraId="258D003B" w14:textId="1FA2092A" w:rsidR="005A5E56" w:rsidRPr="00C5703F" w:rsidRDefault="005A5E56">
      <w:pPr>
        <w:pStyle w:val="FootnoteText"/>
        <w:rPr>
          <w:sz w:val="17"/>
          <w:szCs w:val="17"/>
        </w:rPr>
      </w:pPr>
      <w:r w:rsidRPr="00C5703F">
        <w:rPr>
          <w:rStyle w:val="FootnoteReference"/>
          <w:sz w:val="17"/>
          <w:szCs w:val="17"/>
        </w:rPr>
        <w:footnoteRef/>
      </w:r>
      <w:r w:rsidRPr="00C5703F">
        <w:rPr>
          <w:sz w:val="17"/>
          <w:szCs w:val="17"/>
        </w:rPr>
        <w:t xml:space="preserve"> </w:t>
      </w:r>
      <w:r w:rsidR="00B838D5" w:rsidRPr="00C5703F">
        <w:rPr>
          <w:sz w:val="17"/>
          <w:szCs w:val="17"/>
        </w:rPr>
        <w:t xml:space="preserve"> </w:t>
      </w:r>
      <w:r w:rsidRPr="00C5703F">
        <w:rPr>
          <w:sz w:val="17"/>
          <w:szCs w:val="17"/>
        </w:rPr>
        <w:t xml:space="preserve">CISA CPG Checklist, “2.I Basic Cybersecurity Training,”  </w:t>
      </w:r>
      <w:bookmarkStart w:id="52" w:name="_Hlk147137386"/>
      <w:r w:rsidRPr="00C5703F">
        <w:fldChar w:fldCharType="begin"/>
      </w:r>
      <w:r w:rsidRPr="00C5703F">
        <w:rPr>
          <w:sz w:val="17"/>
          <w:szCs w:val="17"/>
        </w:rPr>
        <w:instrText>HYPERLINK "https://www.cisa.gov/resources-tools/resources/cisa-cpg-checklist"</w:instrText>
      </w:r>
      <w:r w:rsidRPr="00C5703F">
        <w:fldChar w:fldCharType="separate"/>
      </w:r>
      <w:r w:rsidRPr="00C5703F">
        <w:rPr>
          <w:rStyle w:val="Hyperlink"/>
          <w:sz w:val="17"/>
          <w:szCs w:val="17"/>
        </w:rPr>
        <w:t>https://www.cisa.gov/resources-tools/resources/cisa-cpg-checklist</w:t>
      </w:r>
      <w:r w:rsidRPr="00C5703F">
        <w:rPr>
          <w:rStyle w:val="Hyperlink"/>
          <w:sz w:val="17"/>
          <w:szCs w:val="17"/>
        </w:rPr>
        <w:fldChar w:fldCharType="end"/>
      </w:r>
      <w:bookmarkEnd w:id="52"/>
    </w:p>
  </w:footnote>
  <w:footnote w:id="5">
    <w:p w14:paraId="3C98595D" w14:textId="60537547" w:rsidR="00E97879" w:rsidRPr="00C5703F" w:rsidRDefault="00E97879">
      <w:pPr>
        <w:pStyle w:val="FootnoteText"/>
        <w:rPr>
          <w:sz w:val="17"/>
          <w:szCs w:val="17"/>
        </w:rPr>
      </w:pPr>
      <w:r w:rsidRPr="00C5703F">
        <w:rPr>
          <w:rStyle w:val="FootnoteReference"/>
          <w:sz w:val="17"/>
          <w:szCs w:val="17"/>
        </w:rPr>
        <w:footnoteRef/>
      </w:r>
      <w:r w:rsidRPr="00C5703F">
        <w:rPr>
          <w:rStyle w:val="FootnoteReference"/>
          <w:sz w:val="17"/>
          <w:szCs w:val="17"/>
        </w:rPr>
        <w:t xml:space="preserve"> </w:t>
      </w:r>
      <w:r w:rsidR="00B838D5" w:rsidRPr="00C5703F">
        <w:rPr>
          <w:rStyle w:val="FootnoteReference"/>
          <w:sz w:val="17"/>
          <w:szCs w:val="17"/>
        </w:rPr>
        <w:t xml:space="preserve"> </w:t>
      </w:r>
      <w:r w:rsidR="00D41DE5" w:rsidRPr="00C5703F">
        <w:rPr>
          <w:sz w:val="17"/>
          <w:szCs w:val="17"/>
        </w:rPr>
        <w:t xml:space="preserve"> </w:t>
      </w:r>
      <w:r w:rsidRPr="00C5703F">
        <w:rPr>
          <w:sz w:val="17"/>
          <w:szCs w:val="17"/>
        </w:rPr>
        <w:t>CISA CPG, “Identify: Mitigating Known Vulnerabilities (1.E)”</w:t>
      </w:r>
      <w:r w:rsidR="00B838D5" w:rsidRPr="00C5703F">
        <w:rPr>
          <w:sz w:val="17"/>
          <w:szCs w:val="17"/>
        </w:rPr>
        <w:t xml:space="preserve"> </w:t>
      </w:r>
      <w:hyperlink r:id="rId3" w:history="1">
        <w:r w:rsidR="00B838D5" w:rsidRPr="00C5703F">
          <w:rPr>
            <w:rStyle w:val="Hyperlink"/>
            <w:sz w:val="17"/>
            <w:szCs w:val="17"/>
          </w:rPr>
          <w:t>https://www.cisa.gov/cross-sector-cybersecurity-performance-goals</w:t>
        </w:r>
      </w:hyperlink>
      <w:r w:rsidR="00B838D5" w:rsidRPr="00C5703F">
        <w:rPr>
          <w:sz w:val="17"/>
          <w:szCs w:val="17"/>
        </w:rPr>
        <w:t xml:space="preserve">  </w:t>
      </w:r>
    </w:p>
  </w:footnote>
  <w:footnote w:id="6">
    <w:p w14:paraId="7083ED23" w14:textId="6A33AA23" w:rsidR="002E5F6E" w:rsidRPr="00C5703F" w:rsidRDefault="002E5F6E">
      <w:pPr>
        <w:pStyle w:val="FootnoteText"/>
        <w:rPr>
          <w:sz w:val="17"/>
          <w:szCs w:val="17"/>
        </w:rPr>
      </w:pPr>
      <w:r w:rsidRPr="00C5703F">
        <w:rPr>
          <w:rStyle w:val="FootnoteReference"/>
          <w:sz w:val="17"/>
          <w:szCs w:val="17"/>
        </w:rPr>
        <w:footnoteRef/>
      </w:r>
      <w:r w:rsidRPr="00C5703F">
        <w:rPr>
          <w:sz w:val="17"/>
          <w:szCs w:val="17"/>
        </w:rPr>
        <w:t xml:space="preserve">  CISA CPG</w:t>
      </w:r>
      <w:r w:rsidR="00BE2202" w:rsidRPr="00C5703F">
        <w:rPr>
          <w:sz w:val="17"/>
          <w:szCs w:val="17"/>
        </w:rPr>
        <w:t xml:space="preserve"> Checklist</w:t>
      </w:r>
      <w:r w:rsidRPr="00C5703F">
        <w:rPr>
          <w:sz w:val="17"/>
          <w:szCs w:val="17"/>
        </w:rPr>
        <w:t xml:space="preserve">, </w:t>
      </w:r>
      <w:r w:rsidR="00BE2202" w:rsidRPr="00C5703F">
        <w:rPr>
          <w:sz w:val="17"/>
          <w:szCs w:val="17"/>
        </w:rPr>
        <w:t>4.B Vulnerability Disclosure/Reporting</w:t>
      </w:r>
      <w:r w:rsidR="00BE2202" w:rsidRPr="00C5703F" w:rsidDel="00BE2202">
        <w:rPr>
          <w:sz w:val="17"/>
          <w:szCs w:val="17"/>
        </w:rPr>
        <w:t xml:space="preserve"> </w:t>
      </w:r>
      <w:r w:rsidRPr="00C5703F">
        <w:rPr>
          <w:sz w:val="17"/>
          <w:szCs w:val="17"/>
        </w:rPr>
        <w:t xml:space="preserve">,” </w:t>
      </w:r>
      <w:hyperlink r:id="rId4" w:history="1">
        <w:r w:rsidR="00BE2202" w:rsidRPr="00C5703F">
          <w:rPr>
            <w:rStyle w:val="Hyperlink"/>
            <w:sz w:val="17"/>
            <w:szCs w:val="17"/>
          </w:rPr>
          <w:t>https://www.cisa.gov/resources-tools/resources/cisa-cpg-checklist</w:t>
        </w:r>
      </w:hyperlink>
      <w:r w:rsidR="00BE2202" w:rsidRPr="00C5703F">
        <w:rPr>
          <w:sz w:val="17"/>
          <w:szCs w:val="17"/>
        </w:rPr>
        <w:t xml:space="preserve"> </w:t>
      </w:r>
      <w:r w:rsidR="00D41DE5" w:rsidRPr="00C5703F">
        <w:rPr>
          <w:sz w:val="17"/>
          <w:szCs w:val="17"/>
        </w:rPr>
        <w:t xml:space="preserve"> </w:t>
      </w:r>
    </w:p>
  </w:footnote>
  <w:footnote w:id="7">
    <w:p w14:paraId="12D49861" w14:textId="666CC8BB" w:rsidR="00B02C30" w:rsidRDefault="00B02C30">
      <w:pPr>
        <w:pStyle w:val="FootnoteText"/>
      </w:pPr>
      <w:r w:rsidRPr="00C5703F">
        <w:rPr>
          <w:rStyle w:val="FootnoteReference"/>
          <w:sz w:val="17"/>
          <w:szCs w:val="17"/>
        </w:rPr>
        <w:footnoteRef/>
      </w:r>
      <w:r w:rsidRPr="00C5703F">
        <w:rPr>
          <w:sz w:val="17"/>
          <w:szCs w:val="17"/>
        </w:rPr>
        <w:t xml:space="preserve">  CISA CPG, “Identify: Supply Chain Incident Reporting (1.G),” </w:t>
      </w:r>
      <w:hyperlink r:id="rId5" w:history="1">
        <w:r w:rsidRPr="00C5703F">
          <w:rPr>
            <w:rStyle w:val="Hyperlink"/>
            <w:sz w:val="17"/>
            <w:szCs w:val="17"/>
          </w:rPr>
          <w:t>https://www.cisa.gov/cross-sector-cybersecurity-performance-goals</w:t>
        </w:r>
      </w:hyperlink>
    </w:p>
  </w:footnote>
  <w:footnote w:id="8">
    <w:p w14:paraId="6E76E8FE" w14:textId="77777777" w:rsidR="001F1694" w:rsidRPr="00117A01" w:rsidRDefault="001F1694" w:rsidP="001F1694">
      <w:pPr>
        <w:pStyle w:val="FootnoteText"/>
        <w:rPr>
          <w:sz w:val="17"/>
          <w:szCs w:val="17"/>
        </w:rPr>
      </w:pPr>
      <w:r w:rsidRPr="00117A01">
        <w:rPr>
          <w:rStyle w:val="FootnoteReference"/>
          <w:sz w:val="17"/>
          <w:szCs w:val="17"/>
        </w:rPr>
        <w:footnoteRef/>
      </w:r>
      <w:r w:rsidRPr="00117A01">
        <w:rPr>
          <w:sz w:val="17"/>
          <w:szCs w:val="17"/>
        </w:rPr>
        <w:t xml:space="preserve"> CISA CPG Checklist, “2.S Incident Response (IR) Plans,” </w:t>
      </w:r>
      <w:hyperlink r:id="rId6" w:history="1">
        <w:r w:rsidRPr="00117A01">
          <w:rPr>
            <w:rStyle w:val="Hyperlink"/>
            <w:sz w:val="17"/>
            <w:szCs w:val="17"/>
          </w:rPr>
          <w:t>https://www.cisa.gov/resources-tools/resources/cisa-cpg-checklist</w:t>
        </w:r>
      </w:hyperlink>
    </w:p>
  </w:footnote>
  <w:footnote w:id="9">
    <w:p w14:paraId="62D54990" w14:textId="77777777" w:rsidR="001F1694" w:rsidRPr="00117A01" w:rsidRDefault="001F1694" w:rsidP="001F1694">
      <w:pPr>
        <w:pStyle w:val="FootnoteText"/>
        <w:rPr>
          <w:sz w:val="17"/>
          <w:szCs w:val="17"/>
        </w:rPr>
      </w:pPr>
      <w:r w:rsidRPr="00117A01">
        <w:rPr>
          <w:rStyle w:val="FootnoteReference"/>
          <w:sz w:val="17"/>
          <w:szCs w:val="17"/>
        </w:rPr>
        <w:footnoteRef/>
      </w:r>
      <w:r w:rsidRPr="00117A01">
        <w:rPr>
          <w:sz w:val="17"/>
          <w:szCs w:val="17"/>
        </w:rPr>
        <w:t xml:space="preserve"> NIST CSF Tools, “Identify Critical Assets,” </w:t>
      </w:r>
      <w:hyperlink r:id="rId7" w:history="1">
        <w:r w:rsidRPr="00117A01">
          <w:rPr>
            <w:rStyle w:val="Hyperlink"/>
            <w:sz w:val="17"/>
            <w:szCs w:val="17"/>
          </w:rPr>
          <w:t>https://csf.tools/reference/nist-sp-800-53/r5/cp/cp-2/cp-2-8/</w:t>
        </w:r>
      </w:hyperlink>
      <w:r w:rsidRPr="00117A01">
        <w:rPr>
          <w:sz w:val="17"/>
          <w:szCs w:val="17"/>
        </w:rPr>
        <w:t xml:space="preserve"> </w:t>
      </w:r>
    </w:p>
  </w:footnote>
  <w:footnote w:id="10">
    <w:p w14:paraId="2B740BBB" w14:textId="77777777" w:rsidR="001F1694" w:rsidRPr="00E15EC8" w:rsidRDefault="001F1694" w:rsidP="001F1694">
      <w:pPr>
        <w:pStyle w:val="FootnoteText"/>
        <w:rPr>
          <w:sz w:val="16"/>
          <w:szCs w:val="16"/>
        </w:rPr>
      </w:pPr>
      <w:r w:rsidRPr="00117A01">
        <w:rPr>
          <w:rStyle w:val="FootnoteReference"/>
          <w:sz w:val="17"/>
          <w:szCs w:val="17"/>
        </w:rPr>
        <w:footnoteRef/>
      </w:r>
      <w:r w:rsidRPr="00117A01">
        <w:rPr>
          <w:sz w:val="17"/>
          <w:szCs w:val="17"/>
        </w:rPr>
        <w:t xml:space="preserve"> CISA Resources, “Zero Trust Maturity Model,” </w:t>
      </w:r>
      <w:hyperlink r:id="rId8" w:history="1">
        <w:r w:rsidRPr="00117A01">
          <w:rPr>
            <w:rStyle w:val="Hyperlink"/>
            <w:sz w:val="17"/>
            <w:szCs w:val="17"/>
          </w:rPr>
          <w:t>https://www.cisa.gov/zero-trust-maturity-model</w:t>
        </w:r>
      </w:hyperlink>
      <w:r w:rsidRPr="007D565D">
        <w:rPr>
          <w:sz w:val="16"/>
          <w:szCs w:val="16"/>
        </w:rPr>
        <w:t xml:space="preserve"> </w:t>
      </w:r>
    </w:p>
  </w:footnote>
  <w:footnote w:id="11">
    <w:p w14:paraId="6F61CE33" w14:textId="1BA39A80" w:rsidR="006B7F61" w:rsidRPr="0088040B" w:rsidRDefault="006B7F61">
      <w:pPr>
        <w:pStyle w:val="FootnoteText"/>
        <w:rPr>
          <w:sz w:val="17"/>
          <w:szCs w:val="17"/>
        </w:rPr>
      </w:pPr>
      <w:r w:rsidRPr="0088040B">
        <w:rPr>
          <w:rStyle w:val="FootnoteReference"/>
          <w:sz w:val="17"/>
          <w:szCs w:val="17"/>
        </w:rPr>
        <w:footnoteRef/>
      </w:r>
      <w:r w:rsidRPr="0088040B">
        <w:rPr>
          <w:sz w:val="17"/>
          <w:szCs w:val="17"/>
        </w:rPr>
        <w:t xml:space="preserve"> </w:t>
      </w:r>
      <w:r w:rsidRPr="00A343CD">
        <w:rPr>
          <w:sz w:val="17"/>
          <w:szCs w:val="17"/>
        </w:rPr>
        <w:t xml:space="preserve">CISA CPG Checklist, “2.I Basic Cybersecurity Training,” </w:t>
      </w:r>
      <w:hyperlink r:id="rId9" w:history="1">
        <w:r w:rsidRPr="00A343CD">
          <w:rPr>
            <w:color w:val="0563C1" w:themeColor="hyperlink"/>
            <w:sz w:val="17"/>
            <w:szCs w:val="17"/>
            <w:u w:val="single"/>
          </w:rPr>
          <w:t>https://www.cisa.gov/resources-tools/resources/cisa-cpg-checklist</w:t>
        </w:r>
      </w:hyperlink>
      <w:r w:rsidRPr="0088040B">
        <w:rPr>
          <w:sz w:val="17"/>
          <w:szCs w:val="17"/>
        </w:rPr>
        <w:t xml:space="preserve"> </w:t>
      </w:r>
    </w:p>
  </w:footnote>
  <w:footnote w:id="12">
    <w:p w14:paraId="734F6C6D" w14:textId="60EA5058" w:rsidR="006B7F61" w:rsidRPr="0088040B" w:rsidRDefault="006B7F61">
      <w:pPr>
        <w:pStyle w:val="FootnoteText"/>
        <w:rPr>
          <w:sz w:val="17"/>
          <w:szCs w:val="17"/>
        </w:rPr>
      </w:pPr>
      <w:r w:rsidRPr="0088040B">
        <w:rPr>
          <w:rStyle w:val="FootnoteReference"/>
          <w:sz w:val="17"/>
          <w:szCs w:val="17"/>
        </w:rPr>
        <w:footnoteRef/>
      </w:r>
      <w:r w:rsidRPr="0088040B">
        <w:rPr>
          <w:sz w:val="17"/>
          <w:szCs w:val="17"/>
        </w:rPr>
        <w:t xml:space="preserve"> </w:t>
      </w:r>
      <w:r w:rsidRPr="00A343CD">
        <w:rPr>
          <w:sz w:val="17"/>
          <w:szCs w:val="17"/>
        </w:rPr>
        <w:t xml:space="preserve">CISA CPG Checklist, “2.I Basic Cybersecurity Training,” </w:t>
      </w:r>
      <w:hyperlink r:id="rId10" w:history="1">
        <w:r w:rsidRPr="00A343CD">
          <w:rPr>
            <w:color w:val="0563C1" w:themeColor="hyperlink"/>
            <w:sz w:val="17"/>
            <w:szCs w:val="17"/>
            <w:u w:val="single"/>
          </w:rPr>
          <w:t>https://www.cisa.gov/resources-tools/resources/cisa-cpg-checklist</w:t>
        </w:r>
      </w:hyperlink>
      <w:r w:rsidRPr="0088040B">
        <w:rPr>
          <w:sz w:val="17"/>
          <w:szCs w:val="17"/>
        </w:rPr>
        <w:t xml:space="preserve"> </w:t>
      </w:r>
    </w:p>
  </w:footnote>
  <w:footnote w:id="13">
    <w:p w14:paraId="1CAF577D" w14:textId="571F81C5" w:rsidR="00DC3FDE" w:rsidRPr="0088040B" w:rsidRDefault="00DC3FDE">
      <w:pPr>
        <w:pStyle w:val="FootnoteText"/>
        <w:rPr>
          <w:sz w:val="17"/>
          <w:szCs w:val="17"/>
        </w:rPr>
      </w:pPr>
      <w:r w:rsidRPr="0088040B">
        <w:rPr>
          <w:rStyle w:val="FootnoteReference"/>
          <w:sz w:val="17"/>
          <w:szCs w:val="17"/>
        </w:rPr>
        <w:footnoteRef/>
      </w:r>
      <w:r w:rsidRPr="0088040B">
        <w:rPr>
          <w:sz w:val="17"/>
          <w:szCs w:val="17"/>
        </w:rPr>
        <w:t xml:space="preserve"> CISA CPG, “Asset Inventory (1.A),” </w:t>
      </w:r>
      <w:hyperlink r:id="rId11" w:history="1">
        <w:r w:rsidR="009B1DD7" w:rsidRPr="0088040B">
          <w:rPr>
            <w:rStyle w:val="Hyperlink"/>
            <w:sz w:val="17"/>
            <w:szCs w:val="17"/>
          </w:rPr>
          <w:t>https://www.cisa.gov/cross-sector-cybersecurity-performance-goals</w:t>
        </w:r>
      </w:hyperlink>
      <w:r w:rsidR="009B1DD7" w:rsidRPr="0088040B">
        <w:rPr>
          <w:sz w:val="17"/>
          <w:szCs w:val="17"/>
        </w:rPr>
        <w:t xml:space="preserve"> </w:t>
      </w:r>
    </w:p>
  </w:footnote>
  <w:footnote w:id="14">
    <w:p w14:paraId="3A1004CA" w14:textId="017E53AC" w:rsidR="00BF1437" w:rsidRPr="0088040B" w:rsidRDefault="00BF1437">
      <w:pPr>
        <w:pStyle w:val="FootnoteText"/>
        <w:rPr>
          <w:sz w:val="17"/>
          <w:szCs w:val="17"/>
        </w:rPr>
      </w:pPr>
      <w:r w:rsidRPr="0088040B">
        <w:rPr>
          <w:rStyle w:val="FootnoteReference"/>
          <w:sz w:val="17"/>
          <w:szCs w:val="17"/>
        </w:rPr>
        <w:footnoteRef/>
      </w:r>
      <w:r w:rsidRPr="0088040B">
        <w:rPr>
          <w:sz w:val="17"/>
          <w:szCs w:val="17"/>
        </w:rPr>
        <w:t xml:space="preserve"> </w:t>
      </w:r>
      <w:r w:rsidR="00E90F0A" w:rsidRPr="00A343CD">
        <w:rPr>
          <w:sz w:val="17"/>
          <w:szCs w:val="17"/>
        </w:rPr>
        <w:t xml:space="preserve">CISA CPG Checklist, “2.O Document Device Configurations,” </w:t>
      </w:r>
      <w:hyperlink r:id="rId12" w:history="1">
        <w:r w:rsidR="00E90F0A" w:rsidRPr="00A343CD">
          <w:rPr>
            <w:rStyle w:val="Hyperlink"/>
            <w:sz w:val="17"/>
            <w:szCs w:val="17"/>
          </w:rPr>
          <w:t>https://www.cisa.gov/resources-tools/resources/cisa-cpg-checklist</w:t>
        </w:r>
      </w:hyperlink>
    </w:p>
  </w:footnote>
  <w:footnote w:id="15">
    <w:p w14:paraId="0C603FA1" w14:textId="1EC717CB" w:rsidR="00714F16" w:rsidRPr="0088040B" w:rsidRDefault="00714F16">
      <w:pPr>
        <w:pStyle w:val="FootnoteText"/>
        <w:rPr>
          <w:sz w:val="17"/>
          <w:szCs w:val="17"/>
        </w:rPr>
      </w:pPr>
      <w:r w:rsidRPr="0088040B">
        <w:rPr>
          <w:rStyle w:val="FootnoteReference"/>
          <w:sz w:val="17"/>
          <w:szCs w:val="17"/>
        </w:rPr>
        <w:footnoteRef/>
      </w:r>
      <w:r w:rsidRPr="0088040B">
        <w:rPr>
          <w:sz w:val="17"/>
          <w:szCs w:val="17"/>
        </w:rPr>
        <w:t xml:space="preserve"> CISA CPG, “System Backups (2.R),” </w:t>
      </w:r>
      <w:hyperlink r:id="rId13" w:history="1">
        <w:r w:rsidR="00111C78" w:rsidRPr="0088040B">
          <w:rPr>
            <w:rStyle w:val="Hyperlink"/>
            <w:sz w:val="17"/>
            <w:szCs w:val="17"/>
          </w:rPr>
          <w:t>https://www.cisa.gov/cross-sector-cybersecurity-performance-goals</w:t>
        </w:r>
      </w:hyperlink>
      <w:r w:rsidR="00111C78" w:rsidRPr="0088040B">
        <w:rPr>
          <w:sz w:val="17"/>
          <w:szCs w:val="17"/>
        </w:rPr>
        <w:t xml:space="preserve"> </w:t>
      </w:r>
    </w:p>
  </w:footnote>
  <w:footnote w:id="16">
    <w:p w14:paraId="6875DFEC" w14:textId="0BA95778" w:rsidR="00AC6DA5" w:rsidRPr="00E042A7" w:rsidRDefault="00A22F1D">
      <w:pPr>
        <w:pStyle w:val="FootnoteText"/>
        <w:rPr>
          <w:sz w:val="17"/>
          <w:szCs w:val="17"/>
        </w:rPr>
      </w:pPr>
      <w:r w:rsidRPr="00E042A7">
        <w:rPr>
          <w:rStyle w:val="FootnoteReference"/>
          <w:sz w:val="17"/>
          <w:szCs w:val="17"/>
        </w:rPr>
        <w:footnoteRef/>
      </w:r>
      <w:r w:rsidRPr="00E042A7">
        <w:rPr>
          <w:sz w:val="17"/>
          <w:szCs w:val="17"/>
        </w:rPr>
        <w:t xml:space="preserve"> NIST CSF Tools, “10: Malware Defenses,” </w:t>
      </w:r>
      <w:hyperlink r:id="rId14" w:history="1">
        <w:r w:rsidR="00AC6DA5" w:rsidRPr="00E042A7">
          <w:rPr>
            <w:rStyle w:val="Hyperlink"/>
            <w:sz w:val="17"/>
            <w:szCs w:val="17"/>
          </w:rPr>
          <w:t>https://csf.tools/reference/critical-security-controls/version-8/csc-10/</w:t>
        </w:r>
      </w:hyperlink>
    </w:p>
  </w:footnote>
  <w:footnote w:id="17">
    <w:p w14:paraId="021884B2" w14:textId="52518A8D" w:rsidR="001021BB" w:rsidRDefault="001021BB">
      <w:pPr>
        <w:pStyle w:val="FootnoteText"/>
      </w:pPr>
      <w:r w:rsidRPr="00E042A7">
        <w:rPr>
          <w:rStyle w:val="FootnoteReference"/>
          <w:sz w:val="17"/>
          <w:szCs w:val="17"/>
        </w:rPr>
        <w:footnoteRef/>
      </w:r>
      <w:r w:rsidRPr="00E042A7">
        <w:rPr>
          <w:sz w:val="17"/>
          <w:szCs w:val="17"/>
        </w:rPr>
        <w:t xml:space="preserve"> CISA CPG, “</w:t>
      </w:r>
      <w:r w:rsidR="00AC6DA5">
        <w:rPr>
          <w:sz w:val="17"/>
          <w:szCs w:val="17"/>
        </w:rPr>
        <w:t xml:space="preserve">Protect: </w:t>
      </w:r>
      <w:r w:rsidRPr="00E042A7">
        <w:rPr>
          <w:sz w:val="17"/>
          <w:szCs w:val="17"/>
        </w:rPr>
        <w:t xml:space="preserve">Incident Response (IR) Plans (2.S),” </w:t>
      </w:r>
      <w:hyperlink r:id="rId15" w:history="1">
        <w:r w:rsidRPr="00E042A7">
          <w:rPr>
            <w:color w:val="0563C1" w:themeColor="hyperlink"/>
            <w:sz w:val="17"/>
            <w:szCs w:val="17"/>
            <w:u w:val="single"/>
          </w:rPr>
          <w:t>https://www.cisa.gov/cross-sector-cybersecurity-performance-goals</w:t>
        </w:r>
      </w:hyperlink>
      <w:r w:rsidRPr="00E042A7">
        <w:rPr>
          <w:sz w:val="17"/>
          <w:szCs w:val="17"/>
        </w:rPr>
        <w:t xml:space="preserve"> </w:t>
      </w:r>
    </w:p>
  </w:footnote>
  <w:footnote w:id="18">
    <w:p w14:paraId="0EF1027A" w14:textId="71D6BFDC" w:rsidR="000A6CD7" w:rsidRDefault="000A6CD7">
      <w:pPr>
        <w:pStyle w:val="FootnoteText"/>
      </w:pPr>
      <w:r w:rsidRPr="00E042A7">
        <w:rPr>
          <w:rStyle w:val="FootnoteReference"/>
          <w:sz w:val="17"/>
          <w:szCs w:val="17"/>
        </w:rPr>
        <w:footnoteRef/>
      </w:r>
      <w:r w:rsidRPr="00E042A7">
        <w:rPr>
          <w:sz w:val="17"/>
          <w:szCs w:val="17"/>
        </w:rPr>
        <w:t xml:space="preserve"> CISA CPG, “</w:t>
      </w:r>
      <w:r w:rsidR="00AC6DA5">
        <w:rPr>
          <w:sz w:val="17"/>
          <w:szCs w:val="17"/>
        </w:rPr>
        <w:t xml:space="preserve">Respond: </w:t>
      </w:r>
      <w:r w:rsidRPr="00E042A7">
        <w:rPr>
          <w:sz w:val="17"/>
          <w:szCs w:val="17"/>
        </w:rPr>
        <w:t xml:space="preserve">Incident Reporting (4.A),” </w:t>
      </w:r>
      <w:hyperlink r:id="rId16" w:history="1">
        <w:r w:rsidRPr="00E042A7">
          <w:rPr>
            <w:rStyle w:val="Hyperlink"/>
            <w:sz w:val="17"/>
            <w:szCs w:val="17"/>
          </w:rPr>
          <w:t>https://www.cisa.gov/cross-sector-cybersecurity-performance-goals</w:t>
        </w:r>
      </w:hyperlink>
      <w:r w:rsidRPr="00E042A7">
        <w:rPr>
          <w:sz w:val="17"/>
          <w:szCs w:val="17"/>
        </w:rPr>
        <w:t xml:space="preserve"> </w:t>
      </w:r>
    </w:p>
  </w:footnote>
  <w:footnote w:id="19">
    <w:p w14:paraId="59F19B3A" w14:textId="5F247253" w:rsidR="00F52D97" w:rsidRPr="00E042A7" w:rsidRDefault="00F52D97">
      <w:pPr>
        <w:pStyle w:val="FootnoteText"/>
        <w:rPr>
          <w:sz w:val="17"/>
          <w:szCs w:val="17"/>
        </w:rPr>
      </w:pPr>
      <w:r w:rsidRPr="00E042A7">
        <w:rPr>
          <w:rStyle w:val="FootnoteReference"/>
          <w:sz w:val="17"/>
          <w:szCs w:val="17"/>
        </w:rPr>
        <w:footnoteRef/>
      </w:r>
      <w:r w:rsidRPr="00E042A7">
        <w:rPr>
          <w:sz w:val="17"/>
          <w:szCs w:val="17"/>
        </w:rPr>
        <w:t xml:space="preserve"> CISA CPG, “</w:t>
      </w:r>
      <w:r w:rsidR="001D6C1F" w:rsidRPr="00E042A7">
        <w:rPr>
          <w:sz w:val="17"/>
          <w:szCs w:val="17"/>
        </w:rPr>
        <w:t xml:space="preserve">Recover: </w:t>
      </w:r>
      <w:r w:rsidRPr="00E042A7">
        <w:rPr>
          <w:sz w:val="17"/>
          <w:szCs w:val="17"/>
        </w:rPr>
        <w:t xml:space="preserve">Incident Planning and Preparedness (5.A),” </w:t>
      </w:r>
      <w:hyperlink r:id="rId17" w:history="1">
        <w:r w:rsidR="001D6C1F" w:rsidRPr="00E042A7">
          <w:rPr>
            <w:rStyle w:val="Hyperlink"/>
            <w:sz w:val="17"/>
            <w:szCs w:val="17"/>
          </w:rPr>
          <w:t>https://www.cisa.gov/cross-sector-cybersecurity-performance-goals</w:t>
        </w:r>
      </w:hyperlink>
      <w:r w:rsidR="001D6C1F" w:rsidRPr="00E042A7">
        <w:rPr>
          <w:sz w:val="17"/>
          <w:szCs w:val="17"/>
        </w:rPr>
        <w:t xml:space="preserve"> </w:t>
      </w:r>
    </w:p>
  </w:footnote>
  <w:footnote w:id="20">
    <w:p w14:paraId="3229D433" w14:textId="21C217DB" w:rsidR="00D02C03" w:rsidRDefault="00D02C03">
      <w:pPr>
        <w:pStyle w:val="FootnoteText"/>
      </w:pPr>
      <w:r w:rsidRPr="00E042A7">
        <w:rPr>
          <w:rStyle w:val="FootnoteReference"/>
          <w:sz w:val="17"/>
          <w:szCs w:val="17"/>
        </w:rPr>
        <w:footnoteRef/>
      </w:r>
      <w:r w:rsidRPr="00E042A7">
        <w:rPr>
          <w:sz w:val="17"/>
          <w:szCs w:val="17"/>
        </w:rPr>
        <w:t xml:space="preserve"> CISA CPG, “RS.CO: Communications,” </w:t>
      </w:r>
      <w:hyperlink r:id="rId18" w:history="1">
        <w:r w:rsidRPr="00E042A7">
          <w:rPr>
            <w:rStyle w:val="Hyperlink"/>
            <w:sz w:val="17"/>
            <w:szCs w:val="17"/>
          </w:rPr>
          <w:t>https://csf.tools/reference/nist-cybersecurity-framework/v1-1/rs/</w:t>
        </w:r>
      </w:hyperlink>
    </w:p>
  </w:footnote>
  <w:footnote w:id="21">
    <w:p w14:paraId="3B69BAB9" w14:textId="77777777" w:rsidR="00566227" w:rsidRPr="00117A01" w:rsidRDefault="00566227" w:rsidP="00566227">
      <w:pPr>
        <w:pStyle w:val="FootnoteText"/>
        <w:rPr>
          <w:sz w:val="17"/>
          <w:szCs w:val="17"/>
        </w:rPr>
      </w:pPr>
      <w:r w:rsidRPr="00117A01">
        <w:rPr>
          <w:rStyle w:val="FootnoteReference"/>
          <w:sz w:val="17"/>
          <w:szCs w:val="17"/>
        </w:rPr>
        <w:footnoteRef/>
      </w:r>
      <w:r w:rsidRPr="00117A01">
        <w:rPr>
          <w:sz w:val="17"/>
          <w:szCs w:val="17"/>
        </w:rPr>
        <w:t xml:space="preserve"> CISA CPG Checklist, ”2.S Incident Response (IR) Plans,” </w:t>
      </w:r>
      <w:hyperlink r:id="rId19" w:history="1">
        <w:r w:rsidRPr="00117A01">
          <w:rPr>
            <w:rStyle w:val="Hyperlink"/>
            <w:sz w:val="17"/>
            <w:szCs w:val="17"/>
          </w:rPr>
          <w:t>https://www.cisa.gov/resources-tools/resources/cisa-cpg-checklist</w:t>
        </w:r>
      </w:hyperlink>
      <w:r w:rsidRPr="00117A01">
        <w:rPr>
          <w:sz w:val="17"/>
          <w:szCs w:val="17"/>
        </w:rPr>
        <w:t xml:space="preserve"> </w:t>
      </w:r>
    </w:p>
  </w:footnote>
  <w:footnote w:id="22">
    <w:p w14:paraId="2D3EC27A" w14:textId="77777777" w:rsidR="00CD41FF" w:rsidRPr="00F87343" w:rsidRDefault="00CD41FF" w:rsidP="00CD41FF">
      <w:pPr>
        <w:pStyle w:val="FootnoteText"/>
        <w:rPr>
          <w:sz w:val="17"/>
          <w:szCs w:val="17"/>
        </w:rPr>
      </w:pPr>
      <w:r w:rsidRPr="00F87343">
        <w:rPr>
          <w:rStyle w:val="FootnoteReference"/>
          <w:sz w:val="17"/>
          <w:szCs w:val="17"/>
        </w:rPr>
        <w:footnoteRef/>
      </w:r>
      <w:r w:rsidRPr="00F87343">
        <w:rPr>
          <w:sz w:val="17"/>
          <w:szCs w:val="17"/>
        </w:rPr>
        <w:t xml:space="preserve"> CISA CPG Checklist, “1.B Organizational Cybersecurity Leadership“ </w:t>
      </w:r>
      <w:hyperlink r:id="rId20" w:history="1">
        <w:r w:rsidRPr="00F87343">
          <w:rPr>
            <w:rStyle w:val="Hyperlink"/>
            <w:sz w:val="17"/>
            <w:szCs w:val="17"/>
          </w:rPr>
          <w:t>https://www.cisa.gov/resources-tools/resources/cisa-cpg-checklist</w:t>
        </w:r>
      </w:hyperlink>
    </w:p>
  </w:footnote>
  <w:footnote w:id="23">
    <w:p w14:paraId="48F7C0DA" w14:textId="77777777" w:rsidR="00591EBB" w:rsidRPr="00F87343" w:rsidRDefault="00591EBB" w:rsidP="00591EBB">
      <w:pPr>
        <w:pStyle w:val="FootnoteText"/>
        <w:rPr>
          <w:sz w:val="17"/>
          <w:szCs w:val="17"/>
        </w:rPr>
      </w:pPr>
      <w:r w:rsidRPr="00F87343">
        <w:rPr>
          <w:rStyle w:val="FootnoteReference"/>
          <w:sz w:val="17"/>
          <w:szCs w:val="17"/>
        </w:rPr>
        <w:footnoteRef/>
      </w:r>
      <w:r w:rsidRPr="00F87343">
        <w:rPr>
          <w:sz w:val="17"/>
          <w:szCs w:val="17"/>
        </w:rPr>
        <w:t xml:space="preserve"> CISA, “Stop Ransomware,” </w:t>
      </w:r>
      <w:hyperlink r:id="rId21" w:history="1">
        <w:r w:rsidRPr="00F87343">
          <w:rPr>
            <w:rStyle w:val="Hyperlink"/>
            <w:sz w:val="17"/>
            <w:szCs w:val="17"/>
          </w:rPr>
          <w:t>https://www.cisa.gov/stopransomware</w:t>
        </w:r>
      </w:hyperlink>
      <w:r w:rsidRPr="00F87343">
        <w:rPr>
          <w:sz w:val="17"/>
          <w:szCs w:val="17"/>
        </w:rPr>
        <w:t xml:space="preserve"> </w:t>
      </w:r>
    </w:p>
  </w:footnote>
  <w:footnote w:id="24">
    <w:p w14:paraId="0ACD996A" w14:textId="52F9DF72" w:rsidR="00D22293" w:rsidRPr="001F5D31" w:rsidRDefault="00D22293">
      <w:pPr>
        <w:pStyle w:val="FootnoteText"/>
        <w:rPr>
          <w:sz w:val="17"/>
          <w:szCs w:val="17"/>
        </w:rPr>
      </w:pPr>
      <w:r w:rsidRPr="001F5D31">
        <w:rPr>
          <w:rStyle w:val="FootnoteReference"/>
          <w:sz w:val="17"/>
          <w:szCs w:val="17"/>
        </w:rPr>
        <w:footnoteRef/>
      </w:r>
      <w:r w:rsidRPr="001F5D31">
        <w:rPr>
          <w:sz w:val="17"/>
          <w:szCs w:val="17"/>
        </w:rPr>
        <w:t xml:space="preserve"> NIST CSF</w:t>
      </w:r>
      <w:r w:rsidR="00AC2180">
        <w:rPr>
          <w:sz w:val="17"/>
          <w:szCs w:val="17"/>
        </w:rPr>
        <w:t xml:space="preserve"> Tools</w:t>
      </w:r>
      <w:r w:rsidR="00952140" w:rsidRPr="001F5D31">
        <w:rPr>
          <w:sz w:val="17"/>
          <w:szCs w:val="17"/>
        </w:rPr>
        <w:t xml:space="preserve">, “RC.CO-3: Recovery activities are communicated to internal and external stakeholders as well as executive and management teams,” </w:t>
      </w:r>
      <w:hyperlink r:id="rId22" w:history="1">
        <w:r w:rsidR="00D33AE3" w:rsidRPr="001F5D31">
          <w:rPr>
            <w:rStyle w:val="Hyperlink"/>
            <w:sz w:val="17"/>
            <w:szCs w:val="17"/>
          </w:rPr>
          <w:t>https://csf.tools/reference/nist-cybersecurity-framework/v1-1/rc/rc-co/rc-co-3/</w:t>
        </w:r>
      </w:hyperlink>
      <w:r w:rsidR="00D33AE3" w:rsidRPr="001F5D31">
        <w:rPr>
          <w:sz w:val="17"/>
          <w:szCs w:val="17"/>
        </w:rPr>
        <w:t xml:space="preserve"> </w:t>
      </w:r>
    </w:p>
  </w:footnote>
  <w:footnote w:id="25">
    <w:p w14:paraId="0DE759D2" w14:textId="7105CC31" w:rsidR="00A84528" w:rsidRDefault="00A84528" w:rsidP="00A84528">
      <w:pPr>
        <w:pStyle w:val="FootnoteText"/>
      </w:pPr>
      <w:r w:rsidRPr="0023029C">
        <w:rPr>
          <w:rStyle w:val="FootnoteReference"/>
          <w:sz w:val="17"/>
          <w:szCs w:val="17"/>
        </w:rPr>
        <w:footnoteRef/>
      </w:r>
      <w:r w:rsidRPr="0023029C">
        <w:rPr>
          <w:sz w:val="17"/>
          <w:szCs w:val="17"/>
        </w:rPr>
        <w:t xml:space="preserve"> N</w:t>
      </w:r>
      <w:r w:rsidRPr="0027678C">
        <w:rPr>
          <w:sz w:val="17"/>
          <w:szCs w:val="17"/>
        </w:rPr>
        <w:t xml:space="preserve">IST CSF Tools, </w:t>
      </w:r>
      <w:r w:rsidR="00AC2180">
        <w:rPr>
          <w:sz w:val="17"/>
          <w:szCs w:val="17"/>
        </w:rPr>
        <w:t>”</w:t>
      </w:r>
      <w:r w:rsidR="00AC2180" w:rsidRPr="00AC2180">
        <w:rPr>
          <w:sz w:val="17"/>
          <w:szCs w:val="17"/>
        </w:rPr>
        <w:t>RS.CO: Communications</w:t>
      </w:r>
      <w:r w:rsidR="00AC2180">
        <w:rPr>
          <w:sz w:val="17"/>
          <w:szCs w:val="17"/>
        </w:rPr>
        <w:t xml:space="preserve">,” </w:t>
      </w:r>
      <w:hyperlink r:id="rId23" w:history="1">
        <w:r w:rsidR="00AC2180" w:rsidRPr="00AC2180">
          <w:rPr>
            <w:rStyle w:val="Hyperlink"/>
            <w:sz w:val="17"/>
            <w:szCs w:val="17"/>
          </w:rPr>
          <w:t>https://csf.tools/reference/nist-cybersecurity-framework/v1-1/rs/rs-co/</w:t>
        </w:r>
      </w:hyperlink>
      <w:r>
        <w:t xml:space="preserve"> </w:t>
      </w:r>
    </w:p>
  </w:footnote>
  <w:footnote w:id="26">
    <w:p w14:paraId="1D42D1C0" w14:textId="27A8A6A8" w:rsidR="006813A4" w:rsidRPr="001F5D31" w:rsidRDefault="006813A4">
      <w:pPr>
        <w:pStyle w:val="FootnoteText"/>
        <w:rPr>
          <w:sz w:val="17"/>
          <w:szCs w:val="17"/>
        </w:rPr>
      </w:pPr>
      <w:r w:rsidRPr="001F5D31">
        <w:rPr>
          <w:rStyle w:val="FootnoteReference"/>
          <w:sz w:val="17"/>
          <w:szCs w:val="17"/>
        </w:rPr>
        <w:footnoteRef/>
      </w:r>
      <w:r w:rsidRPr="001F5D31">
        <w:rPr>
          <w:sz w:val="17"/>
          <w:szCs w:val="17"/>
        </w:rPr>
        <w:t xml:space="preserve"> NIST CSF Tools, “RC.IM: Improvements,”  </w:t>
      </w:r>
      <w:hyperlink r:id="rId24" w:history="1">
        <w:r w:rsidR="004B161A" w:rsidRPr="001F5D31">
          <w:rPr>
            <w:rStyle w:val="Hyperlink"/>
            <w:sz w:val="17"/>
            <w:szCs w:val="17"/>
          </w:rPr>
          <w:t>https://csf.tools/reference/nist-cybersecurity-framework/v1-1/rc/rc-im/-</w:t>
        </w:r>
      </w:hyperlink>
      <w:r w:rsidR="004B161A" w:rsidRPr="001F5D31">
        <w:rPr>
          <w:sz w:val="17"/>
          <w:szCs w:val="17"/>
        </w:rPr>
        <w:t xml:space="preserve"> </w:t>
      </w:r>
    </w:p>
  </w:footnote>
  <w:footnote w:id="27">
    <w:p w14:paraId="1164FBCB" w14:textId="7050FD71" w:rsidR="00974088" w:rsidRPr="009A6BFC" w:rsidRDefault="00974088" w:rsidP="00974088">
      <w:pPr>
        <w:pStyle w:val="Bibliography"/>
        <w:spacing w:after="0" w:line="240" w:lineRule="auto"/>
        <w:rPr>
          <w:noProof/>
          <w:sz w:val="17"/>
          <w:szCs w:val="17"/>
        </w:rPr>
      </w:pPr>
      <w:r w:rsidRPr="009A6BFC">
        <w:rPr>
          <w:rStyle w:val="FootnoteReference"/>
          <w:sz w:val="17"/>
          <w:szCs w:val="17"/>
        </w:rPr>
        <w:footnoteRef/>
      </w:r>
      <w:r w:rsidRPr="009A6BFC">
        <w:rPr>
          <w:sz w:val="17"/>
          <w:szCs w:val="17"/>
        </w:rPr>
        <w:t xml:space="preserve"> </w:t>
      </w:r>
      <w:r w:rsidRPr="009A6BFC">
        <w:rPr>
          <w:noProof/>
          <w:sz w:val="17"/>
          <w:szCs w:val="17"/>
        </w:rPr>
        <w:t xml:space="preserve">J. H. Thompson, “Voting Machine Problems in Arizona Fuel Right-Wing Fraud Claims,” </w:t>
      </w:r>
      <w:r w:rsidRPr="009A6BFC">
        <w:rPr>
          <w:i/>
          <w:iCs/>
          <w:noProof/>
          <w:sz w:val="17"/>
          <w:szCs w:val="17"/>
        </w:rPr>
        <w:t>The New York Times</w:t>
      </w:r>
      <w:r w:rsidRPr="009A6BFC">
        <w:rPr>
          <w:noProof/>
          <w:sz w:val="17"/>
          <w:szCs w:val="17"/>
        </w:rPr>
        <w:t xml:space="preserve">, November 11, 2022, </w:t>
      </w:r>
      <w:hyperlink r:id="rId25" w:history="1">
        <w:r w:rsidRPr="009A6BFC">
          <w:rPr>
            <w:rStyle w:val="Hyperlink"/>
            <w:noProof/>
            <w:sz w:val="17"/>
            <w:szCs w:val="17"/>
          </w:rPr>
          <w:t>https://www.nytimes.com/2022/11/08/us/politics/maricopa-voting-problems.html</w:t>
        </w:r>
      </w:hyperlink>
      <w:r w:rsidR="00074BC6">
        <w:rPr>
          <w:rStyle w:val="Hyperlink"/>
          <w:noProof/>
          <w:sz w:val="17"/>
          <w:szCs w:val="17"/>
        </w:rPr>
        <w:t>.</w:t>
      </w:r>
    </w:p>
  </w:footnote>
  <w:footnote w:id="28">
    <w:p w14:paraId="5EA647B3" w14:textId="2320AF53" w:rsidR="00974088" w:rsidRPr="009A6BFC" w:rsidRDefault="00974088" w:rsidP="00974088">
      <w:pPr>
        <w:pStyle w:val="Bibliography"/>
        <w:spacing w:after="0" w:line="240" w:lineRule="auto"/>
        <w:rPr>
          <w:noProof/>
          <w:sz w:val="17"/>
          <w:szCs w:val="17"/>
        </w:rPr>
      </w:pPr>
      <w:r w:rsidRPr="009A6BFC">
        <w:rPr>
          <w:rStyle w:val="FootnoteReference"/>
          <w:sz w:val="17"/>
          <w:szCs w:val="17"/>
        </w:rPr>
        <w:footnoteRef/>
      </w:r>
      <w:r w:rsidRPr="009A6BFC">
        <w:rPr>
          <w:sz w:val="17"/>
          <w:szCs w:val="17"/>
        </w:rPr>
        <w:t xml:space="preserve"> </w:t>
      </w:r>
      <w:r w:rsidRPr="009A6BFC">
        <w:rPr>
          <w:noProof/>
          <w:sz w:val="17"/>
          <w:szCs w:val="17"/>
        </w:rPr>
        <w:t xml:space="preserve">Eric Ortiz, “Vote machine glitch roils Arizona's Maricopa County and fuels false statements,” </w:t>
      </w:r>
      <w:r w:rsidRPr="009A6BFC">
        <w:rPr>
          <w:i/>
          <w:iCs/>
          <w:noProof/>
          <w:sz w:val="17"/>
          <w:szCs w:val="17"/>
        </w:rPr>
        <w:t>NBC News,</w:t>
      </w:r>
      <w:r w:rsidRPr="009A6BFC">
        <w:rPr>
          <w:noProof/>
          <w:sz w:val="17"/>
          <w:szCs w:val="17"/>
        </w:rPr>
        <w:t xml:space="preserve"> November 8, 2023, </w:t>
      </w:r>
      <w:hyperlink r:id="rId26" w:history="1">
        <w:r w:rsidRPr="009A6BFC">
          <w:rPr>
            <w:rStyle w:val="Hyperlink"/>
            <w:noProof/>
            <w:sz w:val="17"/>
            <w:szCs w:val="17"/>
          </w:rPr>
          <w:t>https://www.nbcnews.com/politics/2022-election/vote-machine-glitch-roils-arizonas-maricopa-county-fuels-false-stateme-rcna56261</w:t>
        </w:r>
      </w:hyperlink>
      <w:r w:rsidR="00074BC6">
        <w:rPr>
          <w:rStyle w:val="Hyperlink"/>
          <w:noProof/>
          <w:sz w:val="17"/>
          <w:szCs w:val="17"/>
        </w:rPr>
        <w:t>.</w:t>
      </w:r>
    </w:p>
  </w:footnote>
  <w:footnote w:id="29">
    <w:p w14:paraId="38221421" w14:textId="77777777" w:rsidR="00F746E6" w:rsidRPr="009A6BFC" w:rsidRDefault="00F746E6" w:rsidP="00F746E6">
      <w:pPr>
        <w:pStyle w:val="Bibliography"/>
        <w:spacing w:after="0" w:line="240" w:lineRule="auto"/>
        <w:rPr>
          <w:noProof/>
          <w:sz w:val="17"/>
          <w:szCs w:val="17"/>
        </w:rPr>
      </w:pPr>
      <w:r w:rsidRPr="009A6BFC">
        <w:rPr>
          <w:rStyle w:val="FootnoteReference"/>
          <w:sz w:val="17"/>
          <w:szCs w:val="17"/>
        </w:rPr>
        <w:footnoteRef/>
      </w:r>
      <w:r w:rsidRPr="009A6BFC">
        <w:rPr>
          <w:sz w:val="17"/>
          <w:szCs w:val="17"/>
        </w:rPr>
        <w:t xml:space="preserve"> New Jersey School Board Association, “Monmouth County Election Offices: Error Could Change the Result in Ocean Township’s Board of Education General Election,” last modified January 18, 2023, </w:t>
      </w:r>
      <w:hyperlink r:id="rId27" w:history="1">
        <w:r w:rsidRPr="009A6BFC">
          <w:rPr>
            <w:rStyle w:val="Hyperlink"/>
            <w:sz w:val="17"/>
            <w:szCs w:val="17"/>
          </w:rPr>
          <w:t>https://www.njsba.org/news-publications/school-board-notes/january-18-2023-vol-xl-no-22/monmouth-county-election-offices-error-could-change-the-result-in-ocean-townships-board-of-education-general-election/</w:t>
        </w:r>
      </w:hyperlink>
      <w:r>
        <w:rPr>
          <w:rStyle w:val="Hyperlink"/>
          <w:sz w:val="17"/>
          <w:szCs w:val="17"/>
        </w:rPr>
        <w:t>.</w:t>
      </w:r>
    </w:p>
  </w:footnote>
  <w:footnote w:id="30">
    <w:p w14:paraId="40848EBB" w14:textId="37F2D965" w:rsidR="00974088" w:rsidRPr="009A6BFC" w:rsidRDefault="00974088" w:rsidP="00974088">
      <w:pPr>
        <w:pStyle w:val="FootnoteText"/>
        <w:rPr>
          <w:sz w:val="17"/>
          <w:szCs w:val="17"/>
        </w:rPr>
      </w:pPr>
      <w:r w:rsidRPr="009A6BFC">
        <w:rPr>
          <w:rStyle w:val="FootnoteReference"/>
          <w:sz w:val="17"/>
          <w:szCs w:val="17"/>
        </w:rPr>
        <w:footnoteRef/>
      </w:r>
      <w:r w:rsidRPr="009A6BFC">
        <w:rPr>
          <w:sz w:val="17"/>
          <w:szCs w:val="17"/>
        </w:rPr>
        <w:t xml:space="preserve"> Megan Reed, “How Hall County is Handling Influx of Absentee Voting, Effects of Ransomware Attack on Elections Office,” </w:t>
      </w:r>
      <w:r w:rsidRPr="009A6BFC">
        <w:rPr>
          <w:i/>
          <w:iCs/>
          <w:sz w:val="17"/>
          <w:szCs w:val="17"/>
        </w:rPr>
        <w:t xml:space="preserve">The </w:t>
      </w:r>
      <w:r w:rsidR="00C24D8D" w:rsidRPr="009A6BFC">
        <w:rPr>
          <w:i/>
          <w:iCs/>
          <w:sz w:val="17"/>
          <w:szCs w:val="17"/>
        </w:rPr>
        <w:t>Gainesville</w:t>
      </w:r>
      <w:r w:rsidRPr="009A6BFC">
        <w:rPr>
          <w:i/>
          <w:iCs/>
          <w:sz w:val="17"/>
          <w:szCs w:val="17"/>
        </w:rPr>
        <w:t xml:space="preserve"> Times</w:t>
      </w:r>
      <w:r w:rsidRPr="009A6BFC">
        <w:rPr>
          <w:sz w:val="17"/>
          <w:szCs w:val="17"/>
        </w:rPr>
        <w:t xml:space="preserve">, October 23, 2020, </w:t>
      </w:r>
      <w:hyperlink r:id="rId28" w:history="1">
        <w:r w:rsidRPr="009A6BFC">
          <w:rPr>
            <w:rStyle w:val="Hyperlink"/>
            <w:sz w:val="17"/>
            <w:szCs w:val="17"/>
          </w:rPr>
          <w:t>https://www.gainesvilletimes.com/news/politics/how-hall-county-handling-influx-absentee-ballots/</w:t>
        </w:r>
      </w:hyperlink>
      <w:r w:rsidR="00074BC6">
        <w:rPr>
          <w:rStyle w:val="Hyperlink"/>
          <w:sz w:val="17"/>
          <w:szCs w:val="17"/>
        </w:rPr>
        <w:t>.</w:t>
      </w:r>
    </w:p>
  </w:footnote>
  <w:footnote w:id="31">
    <w:p w14:paraId="38646178" w14:textId="7A8AD426" w:rsidR="00974088" w:rsidRPr="001B4851" w:rsidRDefault="00974088" w:rsidP="00974088">
      <w:pPr>
        <w:pStyle w:val="FootnoteText"/>
        <w:rPr>
          <w:sz w:val="17"/>
          <w:szCs w:val="17"/>
        </w:rPr>
      </w:pPr>
      <w:r w:rsidRPr="009A6BFC">
        <w:rPr>
          <w:rStyle w:val="FootnoteReference"/>
          <w:sz w:val="17"/>
          <w:szCs w:val="17"/>
        </w:rPr>
        <w:footnoteRef/>
      </w:r>
      <w:r w:rsidRPr="009A6BFC">
        <w:rPr>
          <w:sz w:val="17"/>
          <w:szCs w:val="17"/>
        </w:rPr>
        <w:t xml:space="preserve"> Richard Forno, “Ransomware Can Interfere with Elections and Fuel Disinformation – Basic Cybersecurity Precautions Are Key to Minimizing the Damage,” </w:t>
      </w:r>
      <w:r w:rsidRPr="009A6BFC">
        <w:rPr>
          <w:i/>
          <w:iCs/>
          <w:sz w:val="17"/>
          <w:szCs w:val="17"/>
        </w:rPr>
        <w:t xml:space="preserve">Government Technology, </w:t>
      </w:r>
      <w:r w:rsidRPr="009A6BFC">
        <w:rPr>
          <w:sz w:val="17"/>
          <w:szCs w:val="17"/>
        </w:rPr>
        <w:t xml:space="preserve">accessed February 23, 2021, </w:t>
      </w:r>
      <w:hyperlink r:id="rId29" w:history="1">
        <w:r w:rsidRPr="009A6BFC">
          <w:rPr>
            <w:rStyle w:val="Hyperlink"/>
            <w:sz w:val="17"/>
            <w:szCs w:val="17"/>
          </w:rPr>
          <w:t>https://www.govtech.com/security/Ransomware-Can-Interfere-with-Elections-and-Fuel-Disinformation--Basic-Cybersecurity-Precautions-Are-Key-to-Minimizing-the-Damage.html</w:t>
        </w:r>
      </w:hyperlink>
      <w:r w:rsidR="00074BC6">
        <w:rPr>
          <w:rStyle w:val="Hyperlink"/>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C919B" w14:textId="5F4D44E2" w:rsidR="00653359" w:rsidRPr="00EC1433" w:rsidRDefault="00653359"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0060197E">
      <w:rPr>
        <w:rFonts w:ascii="Franklin Gothic Demi" w:hAnsi="Franklin Gothic Demi"/>
        <w:color w:val="FFFFFF" w:themeColor="accent6"/>
        <w:highlight w:val="black"/>
      </w:rPr>
      <w:t>TLP:CLEAR</w:t>
    </w:r>
  </w:p>
  <w:p w14:paraId="08AA9DEF" w14:textId="77777777" w:rsidR="00653359" w:rsidRPr="004D7A81" w:rsidRDefault="00653359"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14799D43" w14:textId="77777777" w:rsidR="00653359" w:rsidRPr="004D7A81" w:rsidRDefault="00653359"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892D91A" w14:textId="77777777" w:rsidR="00653359" w:rsidRPr="0057739F" w:rsidRDefault="00653359"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FC5C" w14:textId="32AD415C" w:rsidR="00653359" w:rsidRPr="00EC1433" w:rsidRDefault="00653359"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sidR="0060197E">
      <w:rPr>
        <w:rFonts w:ascii="Franklin Gothic Demi" w:hAnsi="Franklin Gothic Demi"/>
        <w:color w:val="FFFFFF" w:themeColor="accent6"/>
        <w:sz w:val="22"/>
        <w:highlight w:val="black"/>
      </w:rPr>
      <w:t>CLEAR</w:t>
    </w:r>
  </w:p>
  <w:p w14:paraId="1BC545AB" w14:textId="3F89EEAA" w:rsidR="00653359" w:rsidRDefault="009057BF"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59022819" wp14:editId="464FAF89">
          <wp:extent cx="983235" cy="983235"/>
          <wp:effectExtent l="0" t="0" r="7620" b="7620"/>
          <wp:docPr id="5" name="Graphic 5">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4BC592ED" w14:textId="77777777" w:rsidR="00653359" w:rsidRPr="003446EB" w:rsidRDefault="00653359"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4C18FDBB" w:rsidR="005842AE" w:rsidRPr="0082036C" w:rsidRDefault="005842AE" w:rsidP="00285420">
    <w:pPr>
      <w:pStyle w:val="Footer"/>
      <w:tabs>
        <w:tab w:val="clear" w:pos="9360"/>
        <w:tab w:val="left" w:pos="10260"/>
        <w:tab w:val="left" w:pos="10350"/>
      </w:tabs>
      <w:ind w:right="799"/>
      <w:rPr>
        <w:rStyle w:val="TLPWHITE"/>
      </w:rPr>
    </w:pPr>
    <w:r w:rsidRPr="0082036C">
      <w:rPr>
        <w:rStyle w:val="Heading3Char"/>
        <w:noProof/>
        <w:color w:val="FFFFFF" w:themeColor="accent6"/>
      </w:rPr>
      <w:ptab w:relativeTo="margin" w:alignment="center" w:leader="none"/>
    </w:r>
    <w:r w:rsidRPr="0082036C">
      <w:rPr>
        <w:color w:val="FFFFFF" w:themeColor="accent6"/>
      </w:rPr>
      <w:t xml:space="preserve"> </w:t>
    </w:r>
    <w:r w:rsidRPr="0082036C">
      <w:rPr>
        <w:rStyle w:val="ClassificationNumberDateChar"/>
        <w:color w:val="FFFFFF" w:themeColor="accent6"/>
      </w:rPr>
      <w:ptab w:relativeTo="margin" w:alignment="right" w:leader="none"/>
    </w:r>
    <w:r w:rsidRPr="0082036C">
      <w:rPr>
        <w:noProof/>
        <w:color w:val="FFFFFF" w:themeColor="accent6"/>
        <w:szCs w:val="20"/>
      </w:rPr>
      <w:t xml:space="preserve"> </w:t>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p w14:paraId="610FC0AF" w14:textId="77777777" w:rsidR="005842AE" w:rsidRPr="004D7A81" w:rsidRDefault="005842AE"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5842AE" w:rsidRPr="004D7A81" w:rsidRDefault="005842AE"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5842AE" w:rsidRPr="003446EB" w:rsidRDefault="005842AE"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F4ED" w14:textId="77777777" w:rsidR="0025666D" w:rsidRPr="00EC1433" w:rsidRDefault="0025666D"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Pr>
        <w:rFonts w:ascii="Franklin Gothic Demi" w:hAnsi="Franklin Gothic Demi"/>
        <w:color w:val="FFFFFF" w:themeColor="accent6"/>
        <w:highlight w:val="black"/>
      </w:rPr>
      <w:t>TLP:CLEAR</w:t>
    </w:r>
  </w:p>
  <w:p w14:paraId="407E14E5" w14:textId="77777777" w:rsidR="0025666D" w:rsidRPr="004D7A81" w:rsidRDefault="0025666D"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FF46524" w14:textId="77777777" w:rsidR="0025666D" w:rsidRPr="004D7A81" w:rsidRDefault="0025666D"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DD8E8A7" w14:textId="77777777" w:rsidR="0025666D" w:rsidRPr="0057739F" w:rsidRDefault="0025666D" w:rsidP="005773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B9737" w14:textId="77777777" w:rsidR="0025666D" w:rsidRPr="0082036C" w:rsidRDefault="0025666D" w:rsidP="00285420">
    <w:pPr>
      <w:pStyle w:val="Footer"/>
      <w:tabs>
        <w:tab w:val="clear" w:pos="9360"/>
        <w:tab w:val="left" w:pos="10260"/>
        <w:tab w:val="left" w:pos="10350"/>
      </w:tabs>
      <w:ind w:right="799"/>
      <w:rPr>
        <w:rStyle w:val="TLPWHITE"/>
      </w:rPr>
    </w:pPr>
    <w:r w:rsidRPr="0082036C">
      <w:rPr>
        <w:rStyle w:val="Heading3Char"/>
        <w:noProof/>
        <w:color w:val="FFFFFF" w:themeColor="accent6"/>
      </w:rPr>
      <w:ptab w:relativeTo="margin" w:alignment="center" w:leader="none"/>
    </w:r>
    <w:r w:rsidRPr="0082036C">
      <w:rPr>
        <w:color w:val="FFFFFF" w:themeColor="accent6"/>
      </w:rPr>
      <w:t xml:space="preserve"> </w:t>
    </w:r>
    <w:r w:rsidRPr="0082036C">
      <w:rPr>
        <w:rStyle w:val="ClassificationNumberDateChar"/>
        <w:color w:val="FFFFFF" w:themeColor="accent6"/>
      </w:rPr>
      <w:ptab w:relativeTo="margin" w:alignment="right" w:leader="none"/>
    </w:r>
    <w:r w:rsidRPr="0082036C">
      <w:rPr>
        <w:noProof/>
        <w:color w:val="FFFFFF" w:themeColor="accent6"/>
        <w:szCs w:val="20"/>
      </w:rPr>
      <w:t xml:space="preserve"> </w:t>
    </w:r>
    <w:r w:rsidRPr="0082036C">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6654DB24" w14:textId="77777777" w:rsidR="0025666D" w:rsidRPr="004D7A81" w:rsidRDefault="0025666D"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6067DCD4" w14:textId="77777777" w:rsidR="0025666D" w:rsidRPr="004D7A81" w:rsidRDefault="0025666D"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B8F8850" w14:textId="77777777" w:rsidR="0025666D" w:rsidRPr="003446EB" w:rsidRDefault="0025666D" w:rsidP="004354B5">
    <w:pPr>
      <w:pStyle w:val="Footer"/>
      <w:jc w:val="center"/>
      <w:rPr>
        <w:rStyle w:val="ClassificationNumberDateChar"/>
        <w:rFonts w:ascii="Arial" w:hAnsi="Arial"/>
        <w:noProof/>
        <w:sz w:val="22"/>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37B0CBDA" w:rsidR="005842AE" w:rsidRPr="0082036C" w:rsidRDefault="005842AE"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82036C">
      <w:rPr>
        <w:noProof/>
        <w:color w:val="FFFFFF" w:themeColor="accent6"/>
        <w:szCs w:val="20"/>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p w14:paraId="417C5A40" w14:textId="77777777" w:rsidR="005842AE" w:rsidRPr="004D7A81" w:rsidRDefault="005842AE"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5842AE" w:rsidRPr="004D7A81" w:rsidRDefault="005842AE"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5842AE" w:rsidRPr="0057739F" w:rsidRDefault="005842AE"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644C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FB60BA"/>
    <w:multiLevelType w:val="multilevel"/>
    <w:tmpl w:val="3BB851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A45380"/>
    <w:multiLevelType w:val="hybridMultilevel"/>
    <w:tmpl w:val="A4A8419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7D0701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CCC2F11"/>
    <w:multiLevelType w:val="multilevel"/>
    <w:tmpl w:val="A4E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D7A2459"/>
    <w:multiLevelType w:val="hybridMultilevel"/>
    <w:tmpl w:val="F83C9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EDD6512"/>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0F9B6CCB"/>
    <w:multiLevelType w:val="hybridMultilevel"/>
    <w:tmpl w:val="F8A6C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F9C16F7"/>
    <w:multiLevelType w:val="multilevel"/>
    <w:tmpl w:val="5276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11A4A2A"/>
    <w:multiLevelType w:val="hybridMultilevel"/>
    <w:tmpl w:val="A4A8419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12BF4A42"/>
    <w:multiLevelType w:val="multilevel"/>
    <w:tmpl w:val="FE98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3781F75"/>
    <w:multiLevelType w:val="multilevel"/>
    <w:tmpl w:val="04BC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93537B5"/>
    <w:multiLevelType w:val="hybridMultilevel"/>
    <w:tmpl w:val="9EE2EAA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19C12C0E"/>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1C674DD0"/>
    <w:multiLevelType w:val="hybridMultilevel"/>
    <w:tmpl w:val="25E0746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1C6924A9"/>
    <w:multiLevelType w:val="multilevel"/>
    <w:tmpl w:val="411A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D0F7140"/>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1DA63067"/>
    <w:multiLevelType w:val="multilevel"/>
    <w:tmpl w:val="34C8410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7" w15:restartNumberingAfterBreak="0">
    <w:nsid w:val="1F177186"/>
    <w:multiLevelType w:val="multilevel"/>
    <w:tmpl w:val="EAE0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37210F4"/>
    <w:multiLevelType w:val="multilevel"/>
    <w:tmpl w:val="2D48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8F60D5C"/>
    <w:multiLevelType w:val="hybridMultilevel"/>
    <w:tmpl w:val="7354EDD8"/>
    <w:lvl w:ilvl="0" w:tplc="7A7A065C">
      <w:start w:val="1"/>
      <w:numFmt w:val="decimal"/>
      <w:lvlText w:val="%1."/>
      <w:lvlJc w:val="left"/>
      <w:pPr>
        <w:ind w:left="360" w:hanging="360"/>
      </w:pPr>
      <w:rPr>
        <w:rFonts w:ascii="Franklin Gothic Book" w:hAnsi="Franklin Gothic Book" w:hint="default"/>
        <w:b w:val="0"/>
        <w:b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2DE7304D"/>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2E622EF6"/>
    <w:multiLevelType w:val="hybridMultilevel"/>
    <w:tmpl w:val="FDECFC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E7B6D42"/>
    <w:multiLevelType w:val="multilevel"/>
    <w:tmpl w:val="A376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EE6663F"/>
    <w:multiLevelType w:val="multilevel"/>
    <w:tmpl w:val="9276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7D2B7A"/>
    <w:multiLevelType w:val="multilevel"/>
    <w:tmpl w:val="2A30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35275478"/>
    <w:multiLevelType w:val="hybridMultilevel"/>
    <w:tmpl w:val="37B44A3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387C24D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A004B80"/>
    <w:multiLevelType w:val="multilevel"/>
    <w:tmpl w:val="677C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C73414F"/>
    <w:multiLevelType w:val="hybridMultilevel"/>
    <w:tmpl w:val="EA06970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0496142"/>
    <w:multiLevelType w:val="hybridMultilevel"/>
    <w:tmpl w:val="31002D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9B3995"/>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19A7CDD"/>
    <w:multiLevelType w:val="hybridMultilevel"/>
    <w:tmpl w:val="37B44A3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41F17CC8"/>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425032C3"/>
    <w:multiLevelType w:val="hybridMultilevel"/>
    <w:tmpl w:val="A4A8419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435130D1"/>
    <w:multiLevelType w:val="hybridMultilevel"/>
    <w:tmpl w:val="FFFFFFFF"/>
    <w:lvl w:ilvl="0" w:tplc="C81A426C">
      <w:start w:val="1"/>
      <w:numFmt w:val="decimal"/>
      <w:lvlText w:val="%1."/>
      <w:lvlJc w:val="left"/>
      <w:pPr>
        <w:ind w:left="360" w:hanging="360"/>
      </w:pPr>
    </w:lvl>
    <w:lvl w:ilvl="1" w:tplc="B4743D34">
      <w:start w:val="1"/>
      <w:numFmt w:val="lowerLetter"/>
      <w:lvlText w:val="%2."/>
      <w:lvlJc w:val="left"/>
      <w:pPr>
        <w:ind w:left="1080" w:hanging="360"/>
      </w:pPr>
    </w:lvl>
    <w:lvl w:ilvl="2" w:tplc="54C22C74">
      <w:start w:val="1"/>
      <w:numFmt w:val="lowerRoman"/>
      <w:lvlText w:val="%3."/>
      <w:lvlJc w:val="right"/>
      <w:pPr>
        <w:ind w:left="1800" w:hanging="180"/>
      </w:pPr>
    </w:lvl>
    <w:lvl w:ilvl="3" w:tplc="A61859F0">
      <w:start w:val="1"/>
      <w:numFmt w:val="decimal"/>
      <w:lvlText w:val="%4."/>
      <w:lvlJc w:val="left"/>
      <w:pPr>
        <w:ind w:left="2520" w:hanging="360"/>
      </w:pPr>
    </w:lvl>
    <w:lvl w:ilvl="4" w:tplc="CC36C8BA">
      <w:start w:val="1"/>
      <w:numFmt w:val="lowerLetter"/>
      <w:lvlText w:val="%5."/>
      <w:lvlJc w:val="left"/>
      <w:pPr>
        <w:ind w:left="3240" w:hanging="360"/>
      </w:pPr>
    </w:lvl>
    <w:lvl w:ilvl="5" w:tplc="2F6EFCA8">
      <w:start w:val="1"/>
      <w:numFmt w:val="lowerRoman"/>
      <w:lvlText w:val="%6."/>
      <w:lvlJc w:val="right"/>
      <w:pPr>
        <w:ind w:left="3960" w:hanging="180"/>
      </w:pPr>
    </w:lvl>
    <w:lvl w:ilvl="6" w:tplc="5084339A">
      <w:start w:val="1"/>
      <w:numFmt w:val="decimal"/>
      <w:lvlText w:val="%7."/>
      <w:lvlJc w:val="left"/>
      <w:pPr>
        <w:ind w:left="4680" w:hanging="360"/>
      </w:pPr>
    </w:lvl>
    <w:lvl w:ilvl="7" w:tplc="265278EE">
      <w:start w:val="1"/>
      <w:numFmt w:val="lowerLetter"/>
      <w:lvlText w:val="%8."/>
      <w:lvlJc w:val="left"/>
      <w:pPr>
        <w:ind w:left="5400" w:hanging="360"/>
      </w:pPr>
    </w:lvl>
    <w:lvl w:ilvl="8" w:tplc="C7A21A7E">
      <w:start w:val="1"/>
      <w:numFmt w:val="lowerRoman"/>
      <w:lvlText w:val="%9."/>
      <w:lvlJc w:val="right"/>
      <w:pPr>
        <w:ind w:left="6120" w:hanging="180"/>
      </w:pPr>
    </w:lvl>
  </w:abstractNum>
  <w:abstractNum w:abstractNumId="58"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40413F4"/>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5977900"/>
    <w:multiLevelType w:val="hybridMultilevel"/>
    <w:tmpl w:val="A4A841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8940A9D"/>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4AAA16BE"/>
    <w:multiLevelType w:val="hybridMultilevel"/>
    <w:tmpl w:val="06509BD4"/>
    <w:lvl w:ilvl="0" w:tplc="93EA1DA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DC67754"/>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4F151B33"/>
    <w:multiLevelType w:val="hybridMultilevel"/>
    <w:tmpl w:val="7EDE9ADA"/>
    <w:lvl w:ilvl="0" w:tplc="148CB764">
      <w:start w:val="1"/>
      <w:numFmt w:val="decimal"/>
      <w:lvlText w:val="%1."/>
      <w:lvlJc w:val="left"/>
      <w:pPr>
        <w:ind w:left="360" w:hanging="360"/>
      </w:pPr>
      <w:rPr>
        <w:rFonts w:hint="default"/>
        <w:color w:val="auto"/>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F856F0C"/>
    <w:multiLevelType w:val="hybridMultilevel"/>
    <w:tmpl w:val="E5C66384"/>
    <w:lvl w:ilvl="0" w:tplc="C5D03DF2">
      <w:start w:val="1"/>
      <w:numFmt w:val="decimal"/>
      <w:pStyle w:val="ListParagraph"/>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45D2B1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7B44CAD"/>
    <w:multiLevelType w:val="multilevel"/>
    <w:tmpl w:val="B0BE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9"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 w15:restartNumberingAfterBreak="0">
    <w:nsid w:val="5ACA34D8"/>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5CE87EE3"/>
    <w:multiLevelType w:val="hybridMultilevel"/>
    <w:tmpl w:val="966A0C80"/>
    <w:lvl w:ilvl="0" w:tplc="DBDC459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D8041BC"/>
    <w:multiLevelType w:val="hybridMultilevel"/>
    <w:tmpl w:val="97E83D1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E12177D"/>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0903170"/>
    <w:multiLevelType w:val="hybridMultilevel"/>
    <w:tmpl w:val="22BCE392"/>
    <w:lvl w:ilvl="0" w:tplc="D7DCA34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88"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64235D15"/>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B403499"/>
    <w:multiLevelType w:val="hybridMultilevel"/>
    <w:tmpl w:val="25E0746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5" w15:restartNumberingAfterBreak="0">
    <w:nsid w:val="6CD21330"/>
    <w:multiLevelType w:val="hybridMultilevel"/>
    <w:tmpl w:val="B0F2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E27AF6"/>
    <w:multiLevelType w:val="hybridMultilevel"/>
    <w:tmpl w:val="4808ADD4"/>
    <w:lvl w:ilvl="0" w:tplc="37AAD52E">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16C111A"/>
    <w:multiLevelType w:val="multilevel"/>
    <w:tmpl w:val="A29E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1F16ED3"/>
    <w:multiLevelType w:val="hybridMultilevel"/>
    <w:tmpl w:val="D7E28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4F64E13"/>
    <w:multiLevelType w:val="hybridMultilevel"/>
    <w:tmpl w:val="98940D64"/>
    <w:lvl w:ilvl="0" w:tplc="D21033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7751FCC"/>
    <w:multiLevelType w:val="hybridMultilevel"/>
    <w:tmpl w:val="1890B430"/>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2"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8C03549"/>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6" w15:restartNumberingAfterBreak="0">
    <w:nsid w:val="7AD0411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7"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7E8344A8"/>
    <w:multiLevelType w:val="multilevel"/>
    <w:tmpl w:val="6B562E28"/>
    <w:lvl w:ilvl="0">
      <w:start w:val="1"/>
      <w:numFmt w:val="bullet"/>
      <w:lvlText w:val="o"/>
      <w:lvlJc w:val="left"/>
      <w:pPr>
        <w:tabs>
          <w:tab w:val="num" w:pos="2520"/>
        </w:tabs>
        <w:ind w:left="2520" w:hanging="360"/>
      </w:pPr>
      <w:rPr>
        <w:rFonts w:ascii="Courier New" w:hAnsi="Courier New" w:hint="default"/>
        <w:sz w:val="20"/>
      </w:r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o"/>
      <w:lvlJc w:val="left"/>
      <w:pPr>
        <w:tabs>
          <w:tab w:val="num" w:pos="3960"/>
        </w:tabs>
        <w:ind w:left="3960" w:hanging="360"/>
      </w:pPr>
      <w:rPr>
        <w:rFonts w:ascii="Courier New" w:hAnsi="Courier New" w:hint="default"/>
        <w:sz w:val="20"/>
      </w:rPr>
    </w:lvl>
    <w:lvl w:ilvl="3" w:tentative="1">
      <w:start w:val="1"/>
      <w:numFmt w:val="bullet"/>
      <w:lvlText w:val="o"/>
      <w:lvlJc w:val="left"/>
      <w:pPr>
        <w:tabs>
          <w:tab w:val="num" w:pos="4680"/>
        </w:tabs>
        <w:ind w:left="4680" w:hanging="360"/>
      </w:pPr>
      <w:rPr>
        <w:rFonts w:ascii="Courier New" w:hAnsi="Courier New" w:hint="default"/>
        <w:sz w:val="20"/>
      </w:rPr>
    </w:lvl>
    <w:lvl w:ilvl="4" w:tentative="1">
      <w:start w:val="1"/>
      <w:numFmt w:val="bullet"/>
      <w:lvlText w:val="o"/>
      <w:lvlJc w:val="left"/>
      <w:pPr>
        <w:tabs>
          <w:tab w:val="num" w:pos="5400"/>
        </w:tabs>
        <w:ind w:left="5400" w:hanging="360"/>
      </w:pPr>
      <w:rPr>
        <w:rFonts w:ascii="Courier New" w:hAnsi="Courier New" w:hint="default"/>
        <w:sz w:val="20"/>
      </w:rPr>
    </w:lvl>
    <w:lvl w:ilvl="5" w:tentative="1">
      <w:start w:val="1"/>
      <w:numFmt w:val="bullet"/>
      <w:lvlText w:val="o"/>
      <w:lvlJc w:val="left"/>
      <w:pPr>
        <w:tabs>
          <w:tab w:val="num" w:pos="6120"/>
        </w:tabs>
        <w:ind w:left="6120" w:hanging="360"/>
      </w:pPr>
      <w:rPr>
        <w:rFonts w:ascii="Courier New" w:hAnsi="Courier New" w:hint="default"/>
        <w:sz w:val="20"/>
      </w:rPr>
    </w:lvl>
    <w:lvl w:ilvl="6" w:tentative="1">
      <w:start w:val="1"/>
      <w:numFmt w:val="bullet"/>
      <w:lvlText w:val="o"/>
      <w:lvlJc w:val="left"/>
      <w:pPr>
        <w:tabs>
          <w:tab w:val="num" w:pos="6840"/>
        </w:tabs>
        <w:ind w:left="6840" w:hanging="360"/>
      </w:pPr>
      <w:rPr>
        <w:rFonts w:ascii="Courier New" w:hAnsi="Courier New" w:hint="default"/>
        <w:sz w:val="20"/>
      </w:rPr>
    </w:lvl>
    <w:lvl w:ilvl="7" w:tentative="1">
      <w:start w:val="1"/>
      <w:numFmt w:val="bullet"/>
      <w:lvlText w:val="o"/>
      <w:lvlJc w:val="left"/>
      <w:pPr>
        <w:tabs>
          <w:tab w:val="num" w:pos="7560"/>
        </w:tabs>
        <w:ind w:left="7560" w:hanging="360"/>
      </w:pPr>
      <w:rPr>
        <w:rFonts w:ascii="Courier New" w:hAnsi="Courier New" w:hint="default"/>
        <w:sz w:val="20"/>
      </w:rPr>
    </w:lvl>
    <w:lvl w:ilvl="8" w:tentative="1">
      <w:start w:val="1"/>
      <w:numFmt w:val="bullet"/>
      <w:lvlText w:val="o"/>
      <w:lvlJc w:val="left"/>
      <w:pPr>
        <w:tabs>
          <w:tab w:val="num" w:pos="8280"/>
        </w:tabs>
        <w:ind w:left="8280" w:hanging="360"/>
      </w:pPr>
      <w:rPr>
        <w:rFonts w:ascii="Courier New" w:hAnsi="Courier New" w:hint="default"/>
        <w:sz w:val="20"/>
      </w:rPr>
    </w:lvl>
  </w:abstractNum>
  <w:num w:numId="1" w16cid:durableId="556009924">
    <w:abstractNumId w:val="105"/>
  </w:num>
  <w:num w:numId="2" w16cid:durableId="953365196">
    <w:abstractNumId w:val="20"/>
  </w:num>
  <w:num w:numId="3" w16cid:durableId="818422675">
    <w:abstractNumId w:val="12"/>
  </w:num>
  <w:num w:numId="4" w16cid:durableId="950404050">
    <w:abstractNumId w:val="10"/>
  </w:num>
  <w:num w:numId="5" w16cid:durableId="1856848784">
    <w:abstractNumId w:val="74"/>
  </w:num>
  <w:num w:numId="6" w16cid:durableId="1277525721">
    <w:abstractNumId w:val="71"/>
  </w:num>
  <w:num w:numId="7" w16cid:durableId="946355757">
    <w:abstractNumId w:val="103"/>
  </w:num>
  <w:num w:numId="8" w16cid:durableId="1988049303">
    <w:abstractNumId w:val="87"/>
  </w:num>
  <w:num w:numId="9" w16cid:durableId="1720011539">
    <w:abstractNumId w:val="69"/>
  </w:num>
  <w:num w:numId="10" w16cid:durableId="856040879">
    <w:abstractNumId w:val="69"/>
    <w:lvlOverride w:ilvl="0">
      <w:startOverride w:val="1"/>
    </w:lvlOverride>
  </w:num>
  <w:num w:numId="11" w16cid:durableId="35931667">
    <w:abstractNumId w:val="63"/>
  </w:num>
  <w:num w:numId="12" w16cid:durableId="938289937">
    <w:abstractNumId w:val="95"/>
  </w:num>
  <w:num w:numId="13" w16cid:durableId="2042511417">
    <w:abstractNumId w:val="7"/>
  </w:num>
  <w:num w:numId="14" w16cid:durableId="1741780841">
    <w:abstractNumId w:val="81"/>
  </w:num>
  <w:num w:numId="15" w16cid:durableId="1731920243">
    <w:abstractNumId w:val="45"/>
  </w:num>
  <w:num w:numId="16" w16cid:durableId="1433278345">
    <w:abstractNumId w:val="58"/>
  </w:num>
  <w:num w:numId="17" w16cid:durableId="336427387">
    <w:abstractNumId w:val="47"/>
  </w:num>
  <w:num w:numId="18" w16cid:durableId="1269000856">
    <w:abstractNumId w:val="92"/>
  </w:num>
  <w:num w:numId="19" w16cid:durableId="2056390949">
    <w:abstractNumId w:val="65"/>
  </w:num>
  <w:num w:numId="20" w16cid:durableId="919994708">
    <w:abstractNumId w:val="42"/>
  </w:num>
  <w:num w:numId="21" w16cid:durableId="88163774">
    <w:abstractNumId w:val="102"/>
  </w:num>
  <w:num w:numId="22" w16cid:durableId="60106368">
    <w:abstractNumId w:val="78"/>
  </w:num>
  <w:num w:numId="23" w16cid:durableId="235167865">
    <w:abstractNumId w:val="25"/>
  </w:num>
  <w:num w:numId="24" w16cid:durableId="2026637978">
    <w:abstractNumId w:val="55"/>
  </w:num>
  <w:num w:numId="25" w16cid:durableId="215969317">
    <w:abstractNumId w:val="33"/>
  </w:num>
  <w:num w:numId="26" w16cid:durableId="337579671">
    <w:abstractNumId w:val="69"/>
    <w:lvlOverride w:ilvl="0">
      <w:startOverride w:val="2"/>
    </w:lvlOverride>
  </w:num>
  <w:num w:numId="27" w16cid:durableId="1372266542">
    <w:abstractNumId w:val="4"/>
  </w:num>
  <w:num w:numId="28" w16cid:durableId="716205809">
    <w:abstractNumId w:val="96"/>
    <w:lvlOverride w:ilvl="0">
      <w:startOverride w:val="1"/>
    </w:lvlOverride>
  </w:num>
  <w:num w:numId="29" w16cid:durableId="1797405432">
    <w:abstractNumId w:val="15"/>
  </w:num>
  <w:num w:numId="30" w16cid:durableId="423113481">
    <w:abstractNumId w:val="88"/>
  </w:num>
  <w:num w:numId="31" w16cid:durableId="635111539">
    <w:abstractNumId w:val="89"/>
  </w:num>
  <w:num w:numId="32" w16cid:durableId="1422414235">
    <w:abstractNumId w:val="101"/>
  </w:num>
  <w:num w:numId="33" w16cid:durableId="1701660256">
    <w:abstractNumId w:val="72"/>
  </w:num>
  <w:num w:numId="34" w16cid:durableId="596639826">
    <w:abstractNumId w:val="8"/>
  </w:num>
  <w:num w:numId="35" w16cid:durableId="2073846599">
    <w:abstractNumId w:val="79"/>
  </w:num>
  <w:num w:numId="36" w16cid:durableId="1863275578">
    <w:abstractNumId w:val="6"/>
  </w:num>
  <w:num w:numId="37" w16cid:durableId="888996146">
    <w:abstractNumId w:val="67"/>
  </w:num>
  <w:num w:numId="38" w16cid:durableId="1372417284">
    <w:abstractNumId w:val="0"/>
  </w:num>
  <w:num w:numId="39" w16cid:durableId="1863786321">
    <w:abstractNumId w:val="49"/>
  </w:num>
  <w:num w:numId="40" w16cid:durableId="1298341362">
    <w:abstractNumId w:val="73"/>
  </w:num>
  <w:num w:numId="41" w16cid:durableId="115871935">
    <w:abstractNumId w:val="93"/>
  </w:num>
  <w:num w:numId="42" w16cid:durableId="641887563">
    <w:abstractNumId w:val="1"/>
  </w:num>
  <w:num w:numId="43" w16cid:durableId="1449395770">
    <w:abstractNumId w:val="40"/>
  </w:num>
  <w:num w:numId="44" w16cid:durableId="2089182290">
    <w:abstractNumId w:val="107"/>
  </w:num>
  <w:num w:numId="45" w16cid:durableId="546527047">
    <w:abstractNumId w:val="35"/>
  </w:num>
  <w:num w:numId="46" w16cid:durableId="236525731">
    <w:abstractNumId w:val="82"/>
  </w:num>
  <w:num w:numId="47" w16cid:durableId="1683512853">
    <w:abstractNumId w:val="77"/>
  </w:num>
  <w:num w:numId="48" w16cid:durableId="609895300">
    <w:abstractNumId w:val="90"/>
  </w:num>
  <w:num w:numId="49" w16cid:durableId="1963071483">
    <w:abstractNumId w:val="28"/>
  </w:num>
  <w:num w:numId="50" w16cid:durableId="908154326">
    <w:abstractNumId w:val="86"/>
  </w:num>
  <w:num w:numId="51" w16cid:durableId="792022649">
    <w:abstractNumId w:val="84"/>
  </w:num>
  <w:num w:numId="52" w16cid:durableId="1333532616">
    <w:abstractNumId w:val="13"/>
  </w:num>
  <w:num w:numId="53" w16cid:durableId="2103866996">
    <w:abstractNumId w:val="48"/>
  </w:num>
  <w:num w:numId="54" w16cid:durableId="47997385">
    <w:abstractNumId w:val="76"/>
  </w:num>
  <w:num w:numId="55" w16cid:durableId="940525817">
    <w:abstractNumId w:val="70"/>
  </w:num>
  <w:num w:numId="56" w16cid:durableId="927421887">
    <w:abstractNumId w:val="59"/>
  </w:num>
  <w:num w:numId="57" w16cid:durableId="828442412">
    <w:abstractNumId w:val="64"/>
  </w:num>
  <w:num w:numId="58" w16cid:durableId="25185431">
    <w:abstractNumId w:val="100"/>
  </w:num>
  <w:num w:numId="59" w16cid:durableId="1873689030">
    <w:abstractNumId w:val="30"/>
  </w:num>
  <w:num w:numId="60" w16cid:durableId="623391317">
    <w:abstractNumId w:val="36"/>
  </w:num>
  <w:num w:numId="61" w16cid:durableId="584416848">
    <w:abstractNumId w:val="24"/>
  </w:num>
  <w:num w:numId="62" w16cid:durableId="531770911">
    <w:abstractNumId w:val="46"/>
  </w:num>
  <w:num w:numId="63" w16cid:durableId="181600965">
    <w:abstractNumId w:val="27"/>
  </w:num>
  <w:num w:numId="64" w16cid:durableId="1538814459">
    <w:abstractNumId w:val="29"/>
  </w:num>
  <w:num w:numId="65" w16cid:durableId="55788561">
    <w:abstractNumId w:val="75"/>
  </w:num>
  <w:num w:numId="66" w16cid:durableId="2105803353">
    <w:abstractNumId w:val="9"/>
  </w:num>
  <w:num w:numId="67" w16cid:durableId="789515072">
    <w:abstractNumId w:val="18"/>
  </w:num>
  <w:num w:numId="68" w16cid:durableId="1221474435">
    <w:abstractNumId w:val="19"/>
  </w:num>
  <w:num w:numId="69" w16cid:durableId="1090271140">
    <w:abstractNumId w:val="108"/>
  </w:num>
  <w:num w:numId="70" w16cid:durableId="1092433161">
    <w:abstractNumId w:val="16"/>
  </w:num>
  <w:num w:numId="71" w16cid:durableId="1321957329">
    <w:abstractNumId w:val="3"/>
  </w:num>
  <w:num w:numId="72" w16cid:durableId="1511599766">
    <w:abstractNumId w:val="37"/>
  </w:num>
  <w:num w:numId="73" w16cid:durableId="1712608269">
    <w:abstractNumId w:val="39"/>
  </w:num>
  <w:num w:numId="74" w16cid:durableId="1317495104">
    <w:abstractNumId w:val="97"/>
  </w:num>
  <w:num w:numId="75" w16cid:durableId="486362191">
    <w:abstractNumId w:val="26"/>
  </w:num>
  <w:num w:numId="76" w16cid:durableId="1045523005">
    <w:abstractNumId w:val="61"/>
  </w:num>
  <w:num w:numId="77" w16cid:durableId="2052269063">
    <w:abstractNumId w:val="56"/>
  </w:num>
  <w:num w:numId="78" w16cid:durableId="1819567376">
    <w:abstractNumId w:val="43"/>
  </w:num>
  <w:num w:numId="79" w16cid:durableId="1569918142">
    <w:abstractNumId w:val="5"/>
  </w:num>
  <w:num w:numId="80" w16cid:durableId="2026638988">
    <w:abstractNumId w:val="17"/>
  </w:num>
  <w:num w:numId="81" w16cid:durableId="390347534">
    <w:abstractNumId w:val="69"/>
    <w:lvlOverride w:ilvl="0">
      <w:startOverride w:val="1"/>
    </w:lvlOverride>
  </w:num>
  <w:num w:numId="82" w16cid:durableId="2130314183">
    <w:abstractNumId w:val="57"/>
  </w:num>
  <w:num w:numId="83" w16cid:durableId="241572515">
    <w:abstractNumId w:val="80"/>
  </w:num>
  <w:num w:numId="84" w16cid:durableId="185215181">
    <w:abstractNumId w:val="2"/>
  </w:num>
  <w:num w:numId="85" w16cid:durableId="198125425">
    <w:abstractNumId w:val="41"/>
  </w:num>
  <w:num w:numId="86" w16cid:durableId="1351759332">
    <w:abstractNumId w:val="66"/>
  </w:num>
  <w:num w:numId="87" w16cid:durableId="619343977">
    <w:abstractNumId w:val="62"/>
  </w:num>
  <w:num w:numId="88" w16cid:durableId="931202444">
    <w:abstractNumId w:val="52"/>
  </w:num>
  <w:num w:numId="89" w16cid:durableId="81535239">
    <w:abstractNumId w:val="54"/>
  </w:num>
  <w:num w:numId="90" w16cid:durableId="1327903253">
    <w:abstractNumId w:val="85"/>
  </w:num>
  <w:num w:numId="91" w16cid:durableId="276258699">
    <w:abstractNumId w:val="50"/>
  </w:num>
  <w:num w:numId="92" w16cid:durableId="436222713">
    <w:abstractNumId w:val="32"/>
  </w:num>
  <w:num w:numId="93" w16cid:durableId="678316642">
    <w:abstractNumId w:val="44"/>
  </w:num>
  <w:num w:numId="94" w16cid:durableId="1585652143">
    <w:abstractNumId w:val="104"/>
  </w:num>
  <w:num w:numId="95" w16cid:durableId="1882472960">
    <w:abstractNumId w:val="60"/>
  </w:num>
  <w:num w:numId="96" w16cid:durableId="941496735">
    <w:abstractNumId w:val="14"/>
  </w:num>
  <w:num w:numId="97" w16cid:durableId="429475297">
    <w:abstractNumId w:val="91"/>
  </w:num>
  <w:num w:numId="98" w16cid:durableId="2109277645">
    <w:abstractNumId w:val="83"/>
  </w:num>
  <w:num w:numId="99" w16cid:durableId="1234504616">
    <w:abstractNumId w:val="106"/>
  </w:num>
  <w:num w:numId="100" w16cid:durableId="1861161063">
    <w:abstractNumId w:val="94"/>
  </w:num>
  <w:num w:numId="101" w16cid:durableId="1945919360">
    <w:abstractNumId w:val="22"/>
  </w:num>
  <w:num w:numId="102" w16cid:durableId="2124953234">
    <w:abstractNumId w:val="34"/>
  </w:num>
  <w:num w:numId="103" w16cid:durableId="726875701">
    <w:abstractNumId w:val="23"/>
  </w:num>
  <w:num w:numId="104" w16cid:durableId="1093822986">
    <w:abstractNumId w:val="69"/>
    <w:lvlOverride w:ilvl="0">
      <w:startOverride w:val="1"/>
    </w:lvlOverride>
  </w:num>
  <w:num w:numId="105" w16cid:durableId="364184527">
    <w:abstractNumId w:val="69"/>
    <w:lvlOverride w:ilvl="0">
      <w:startOverride w:val="1"/>
    </w:lvlOverride>
  </w:num>
  <w:num w:numId="106" w16cid:durableId="688872749">
    <w:abstractNumId w:val="69"/>
    <w:lvlOverride w:ilvl="0">
      <w:startOverride w:val="1"/>
    </w:lvlOverride>
  </w:num>
  <w:num w:numId="107" w16cid:durableId="1571111880">
    <w:abstractNumId w:val="69"/>
    <w:lvlOverride w:ilvl="0">
      <w:startOverride w:val="1"/>
    </w:lvlOverride>
  </w:num>
  <w:num w:numId="108" w16cid:durableId="1235358371">
    <w:abstractNumId w:val="69"/>
    <w:lvlOverride w:ilvl="0">
      <w:startOverride w:val="1"/>
    </w:lvlOverride>
  </w:num>
  <w:num w:numId="109" w16cid:durableId="737174057">
    <w:abstractNumId w:val="21"/>
  </w:num>
  <w:num w:numId="110" w16cid:durableId="427387527">
    <w:abstractNumId w:val="98"/>
  </w:num>
  <w:num w:numId="111" w16cid:durableId="213348509">
    <w:abstractNumId w:val="69"/>
    <w:lvlOverride w:ilvl="0">
      <w:startOverride w:val="18"/>
    </w:lvlOverride>
  </w:num>
  <w:num w:numId="112" w16cid:durableId="740710650">
    <w:abstractNumId w:val="53"/>
  </w:num>
  <w:num w:numId="113" w16cid:durableId="922299409">
    <w:abstractNumId w:val="96"/>
  </w:num>
  <w:num w:numId="114" w16cid:durableId="1132282322">
    <w:abstractNumId w:val="51"/>
  </w:num>
  <w:num w:numId="115" w16cid:durableId="1182009141">
    <w:abstractNumId w:val="38"/>
  </w:num>
  <w:num w:numId="116" w16cid:durableId="466893664">
    <w:abstractNumId w:val="68"/>
  </w:num>
  <w:num w:numId="117" w16cid:durableId="150753221">
    <w:abstractNumId w:val="31"/>
  </w:num>
  <w:num w:numId="118" w16cid:durableId="221214595">
    <w:abstractNumId w:val="11"/>
  </w:num>
  <w:num w:numId="119" w16cid:durableId="205065973">
    <w:abstractNumId w:val="96"/>
    <w:lvlOverride w:ilvl="0">
      <w:startOverride w:val="1"/>
    </w:lvlOverride>
  </w:num>
  <w:num w:numId="120" w16cid:durableId="1238513630">
    <w:abstractNumId w:val="99"/>
  </w:num>
  <w:num w:numId="121" w16cid:durableId="463085224">
    <w:abstractNumId w:val="69"/>
    <w:lvlOverride w:ilvl="0">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09A"/>
    <w:rsid w:val="00000AEE"/>
    <w:rsid w:val="00000E4E"/>
    <w:rsid w:val="000016CC"/>
    <w:rsid w:val="00001810"/>
    <w:rsid w:val="000018BB"/>
    <w:rsid w:val="000018F3"/>
    <w:rsid w:val="000018FD"/>
    <w:rsid w:val="00001C50"/>
    <w:rsid w:val="00001F6A"/>
    <w:rsid w:val="000020A1"/>
    <w:rsid w:val="0000286E"/>
    <w:rsid w:val="000038F7"/>
    <w:rsid w:val="0000489B"/>
    <w:rsid w:val="000051FE"/>
    <w:rsid w:val="0000571F"/>
    <w:rsid w:val="00006027"/>
    <w:rsid w:val="00006873"/>
    <w:rsid w:val="00010CB0"/>
    <w:rsid w:val="000110C6"/>
    <w:rsid w:val="0001174A"/>
    <w:rsid w:val="00011DB0"/>
    <w:rsid w:val="000123B8"/>
    <w:rsid w:val="0001364C"/>
    <w:rsid w:val="00015AE6"/>
    <w:rsid w:val="00015C53"/>
    <w:rsid w:val="0001770B"/>
    <w:rsid w:val="0002074A"/>
    <w:rsid w:val="00020838"/>
    <w:rsid w:val="0002157A"/>
    <w:rsid w:val="00021D96"/>
    <w:rsid w:val="000225A5"/>
    <w:rsid w:val="00023BC9"/>
    <w:rsid w:val="00024011"/>
    <w:rsid w:val="00024C0E"/>
    <w:rsid w:val="00027D97"/>
    <w:rsid w:val="000305D4"/>
    <w:rsid w:val="00030B09"/>
    <w:rsid w:val="00030F8B"/>
    <w:rsid w:val="000332DA"/>
    <w:rsid w:val="0003345D"/>
    <w:rsid w:val="0003385A"/>
    <w:rsid w:val="000338E0"/>
    <w:rsid w:val="00033BAB"/>
    <w:rsid w:val="00033C49"/>
    <w:rsid w:val="000344B6"/>
    <w:rsid w:val="00034A92"/>
    <w:rsid w:val="00034C20"/>
    <w:rsid w:val="00036F1E"/>
    <w:rsid w:val="00037711"/>
    <w:rsid w:val="0004144E"/>
    <w:rsid w:val="00041CC6"/>
    <w:rsid w:val="00041E68"/>
    <w:rsid w:val="000420D3"/>
    <w:rsid w:val="00042307"/>
    <w:rsid w:val="000425EE"/>
    <w:rsid w:val="00043F05"/>
    <w:rsid w:val="000440B0"/>
    <w:rsid w:val="000453E5"/>
    <w:rsid w:val="00045433"/>
    <w:rsid w:val="00045757"/>
    <w:rsid w:val="00045AD7"/>
    <w:rsid w:val="00046163"/>
    <w:rsid w:val="00046DEE"/>
    <w:rsid w:val="00047287"/>
    <w:rsid w:val="000473AF"/>
    <w:rsid w:val="0004765C"/>
    <w:rsid w:val="00052E12"/>
    <w:rsid w:val="00052E2E"/>
    <w:rsid w:val="00052FBE"/>
    <w:rsid w:val="0005335D"/>
    <w:rsid w:val="00054B5C"/>
    <w:rsid w:val="00054BAA"/>
    <w:rsid w:val="0005521B"/>
    <w:rsid w:val="000552B7"/>
    <w:rsid w:val="000552E5"/>
    <w:rsid w:val="00055727"/>
    <w:rsid w:val="00055EA3"/>
    <w:rsid w:val="00056331"/>
    <w:rsid w:val="00056411"/>
    <w:rsid w:val="0005644E"/>
    <w:rsid w:val="00056FC5"/>
    <w:rsid w:val="000570CA"/>
    <w:rsid w:val="00057C09"/>
    <w:rsid w:val="00061D10"/>
    <w:rsid w:val="00063C97"/>
    <w:rsid w:val="00063DF6"/>
    <w:rsid w:val="00065CD5"/>
    <w:rsid w:val="0007009F"/>
    <w:rsid w:val="00070409"/>
    <w:rsid w:val="0007183B"/>
    <w:rsid w:val="000719AC"/>
    <w:rsid w:val="00071C0A"/>
    <w:rsid w:val="00071F5D"/>
    <w:rsid w:val="00072442"/>
    <w:rsid w:val="00072A6C"/>
    <w:rsid w:val="000730D8"/>
    <w:rsid w:val="00074970"/>
    <w:rsid w:val="00074BC6"/>
    <w:rsid w:val="00075716"/>
    <w:rsid w:val="000757F4"/>
    <w:rsid w:val="0007665D"/>
    <w:rsid w:val="00076773"/>
    <w:rsid w:val="00076D67"/>
    <w:rsid w:val="00077895"/>
    <w:rsid w:val="00077F07"/>
    <w:rsid w:val="0008207A"/>
    <w:rsid w:val="00082417"/>
    <w:rsid w:val="000831A9"/>
    <w:rsid w:val="00083A86"/>
    <w:rsid w:val="00085154"/>
    <w:rsid w:val="00085161"/>
    <w:rsid w:val="000855D6"/>
    <w:rsid w:val="0008612C"/>
    <w:rsid w:val="000866B3"/>
    <w:rsid w:val="00086D17"/>
    <w:rsid w:val="000872FD"/>
    <w:rsid w:val="00087506"/>
    <w:rsid w:val="00090849"/>
    <w:rsid w:val="000909D5"/>
    <w:rsid w:val="00091553"/>
    <w:rsid w:val="00091986"/>
    <w:rsid w:val="00092720"/>
    <w:rsid w:val="000930CE"/>
    <w:rsid w:val="00093F2C"/>
    <w:rsid w:val="00095DBD"/>
    <w:rsid w:val="00096620"/>
    <w:rsid w:val="00097BCF"/>
    <w:rsid w:val="000A112C"/>
    <w:rsid w:val="000A1158"/>
    <w:rsid w:val="000A1921"/>
    <w:rsid w:val="000A1967"/>
    <w:rsid w:val="000A2DA2"/>
    <w:rsid w:val="000A3375"/>
    <w:rsid w:val="000A363B"/>
    <w:rsid w:val="000A4168"/>
    <w:rsid w:val="000A585C"/>
    <w:rsid w:val="000A6A7D"/>
    <w:rsid w:val="000A6CD7"/>
    <w:rsid w:val="000B1082"/>
    <w:rsid w:val="000B1B56"/>
    <w:rsid w:val="000B2D3C"/>
    <w:rsid w:val="000B320A"/>
    <w:rsid w:val="000B5E81"/>
    <w:rsid w:val="000B6003"/>
    <w:rsid w:val="000B6EF3"/>
    <w:rsid w:val="000B6F74"/>
    <w:rsid w:val="000B75D3"/>
    <w:rsid w:val="000B7EF5"/>
    <w:rsid w:val="000C025D"/>
    <w:rsid w:val="000C0495"/>
    <w:rsid w:val="000C0715"/>
    <w:rsid w:val="000C0AF7"/>
    <w:rsid w:val="000C110A"/>
    <w:rsid w:val="000C1AB3"/>
    <w:rsid w:val="000C2048"/>
    <w:rsid w:val="000C3086"/>
    <w:rsid w:val="000C3D3F"/>
    <w:rsid w:val="000C4075"/>
    <w:rsid w:val="000C56BD"/>
    <w:rsid w:val="000D0216"/>
    <w:rsid w:val="000D02E1"/>
    <w:rsid w:val="000D0BAD"/>
    <w:rsid w:val="000D0BB7"/>
    <w:rsid w:val="000D137A"/>
    <w:rsid w:val="000D1404"/>
    <w:rsid w:val="000D1982"/>
    <w:rsid w:val="000D3058"/>
    <w:rsid w:val="000D34E8"/>
    <w:rsid w:val="000D3F20"/>
    <w:rsid w:val="000D404E"/>
    <w:rsid w:val="000D416F"/>
    <w:rsid w:val="000D602D"/>
    <w:rsid w:val="000D671A"/>
    <w:rsid w:val="000D7189"/>
    <w:rsid w:val="000D747B"/>
    <w:rsid w:val="000D74E5"/>
    <w:rsid w:val="000D78E6"/>
    <w:rsid w:val="000E0048"/>
    <w:rsid w:val="000E0A44"/>
    <w:rsid w:val="000E1136"/>
    <w:rsid w:val="000E2C39"/>
    <w:rsid w:val="000E3307"/>
    <w:rsid w:val="000E3B7E"/>
    <w:rsid w:val="000E3DBE"/>
    <w:rsid w:val="000E42AD"/>
    <w:rsid w:val="000E54E2"/>
    <w:rsid w:val="000E563B"/>
    <w:rsid w:val="000E5DD6"/>
    <w:rsid w:val="000E6830"/>
    <w:rsid w:val="000E7C08"/>
    <w:rsid w:val="000E7EC4"/>
    <w:rsid w:val="000F0E01"/>
    <w:rsid w:val="000F2E37"/>
    <w:rsid w:val="000F3937"/>
    <w:rsid w:val="000F393D"/>
    <w:rsid w:val="000F4787"/>
    <w:rsid w:val="000F50FA"/>
    <w:rsid w:val="000F59B9"/>
    <w:rsid w:val="000F5EBD"/>
    <w:rsid w:val="000F62C2"/>
    <w:rsid w:val="000F6747"/>
    <w:rsid w:val="000F6B05"/>
    <w:rsid w:val="000F70D8"/>
    <w:rsid w:val="000F7112"/>
    <w:rsid w:val="000F7514"/>
    <w:rsid w:val="000F7A7B"/>
    <w:rsid w:val="001007DD"/>
    <w:rsid w:val="00100CD3"/>
    <w:rsid w:val="001012EA"/>
    <w:rsid w:val="0010131C"/>
    <w:rsid w:val="00101E01"/>
    <w:rsid w:val="00101F3D"/>
    <w:rsid w:val="001021BB"/>
    <w:rsid w:val="00104F07"/>
    <w:rsid w:val="00105543"/>
    <w:rsid w:val="0010580A"/>
    <w:rsid w:val="00106193"/>
    <w:rsid w:val="00107C44"/>
    <w:rsid w:val="001101AA"/>
    <w:rsid w:val="001104A3"/>
    <w:rsid w:val="00110B22"/>
    <w:rsid w:val="00111C78"/>
    <w:rsid w:val="001126A2"/>
    <w:rsid w:val="001144C4"/>
    <w:rsid w:val="00115CAB"/>
    <w:rsid w:val="00116475"/>
    <w:rsid w:val="00116D54"/>
    <w:rsid w:val="00116E49"/>
    <w:rsid w:val="0011709F"/>
    <w:rsid w:val="00117851"/>
    <w:rsid w:val="00117AE0"/>
    <w:rsid w:val="00117CDF"/>
    <w:rsid w:val="0012008C"/>
    <w:rsid w:val="001210A2"/>
    <w:rsid w:val="001212CD"/>
    <w:rsid w:val="00121485"/>
    <w:rsid w:val="0012300C"/>
    <w:rsid w:val="0012309A"/>
    <w:rsid w:val="001231F6"/>
    <w:rsid w:val="00124D07"/>
    <w:rsid w:val="001250A0"/>
    <w:rsid w:val="00126D9F"/>
    <w:rsid w:val="00131A3C"/>
    <w:rsid w:val="00131B3F"/>
    <w:rsid w:val="00131C99"/>
    <w:rsid w:val="0013349B"/>
    <w:rsid w:val="00133DBE"/>
    <w:rsid w:val="00133DC8"/>
    <w:rsid w:val="00134CDA"/>
    <w:rsid w:val="001351B3"/>
    <w:rsid w:val="0013579C"/>
    <w:rsid w:val="001369F8"/>
    <w:rsid w:val="00136DDD"/>
    <w:rsid w:val="0014007D"/>
    <w:rsid w:val="00140331"/>
    <w:rsid w:val="00140B56"/>
    <w:rsid w:val="00140E34"/>
    <w:rsid w:val="00142BB1"/>
    <w:rsid w:val="00142EAF"/>
    <w:rsid w:val="00144280"/>
    <w:rsid w:val="001442E4"/>
    <w:rsid w:val="00144831"/>
    <w:rsid w:val="001449D3"/>
    <w:rsid w:val="00146937"/>
    <w:rsid w:val="00146D36"/>
    <w:rsid w:val="00147F36"/>
    <w:rsid w:val="001503DD"/>
    <w:rsid w:val="00151623"/>
    <w:rsid w:val="00151828"/>
    <w:rsid w:val="00151B90"/>
    <w:rsid w:val="00151D4D"/>
    <w:rsid w:val="001528FF"/>
    <w:rsid w:val="00152BCC"/>
    <w:rsid w:val="00153311"/>
    <w:rsid w:val="0015333C"/>
    <w:rsid w:val="00153480"/>
    <w:rsid w:val="00153955"/>
    <w:rsid w:val="0015442A"/>
    <w:rsid w:val="00154989"/>
    <w:rsid w:val="00160C27"/>
    <w:rsid w:val="00160CA8"/>
    <w:rsid w:val="00160E00"/>
    <w:rsid w:val="00160E06"/>
    <w:rsid w:val="00162A52"/>
    <w:rsid w:val="00162DAE"/>
    <w:rsid w:val="00165299"/>
    <w:rsid w:val="001654FF"/>
    <w:rsid w:val="00166BBC"/>
    <w:rsid w:val="001701D8"/>
    <w:rsid w:val="0017025D"/>
    <w:rsid w:val="00172029"/>
    <w:rsid w:val="001751F6"/>
    <w:rsid w:val="00175255"/>
    <w:rsid w:val="00176181"/>
    <w:rsid w:val="00177CF4"/>
    <w:rsid w:val="00180402"/>
    <w:rsid w:val="001805EA"/>
    <w:rsid w:val="00180C52"/>
    <w:rsid w:val="00181C60"/>
    <w:rsid w:val="00181D6F"/>
    <w:rsid w:val="00181E83"/>
    <w:rsid w:val="00182687"/>
    <w:rsid w:val="0018412C"/>
    <w:rsid w:val="001854E2"/>
    <w:rsid w:val="00185D6F"/>
    <w:rsid w:val="001874C4"/>
    <w:rsid w:val="00190187"/>
    <w:rsid w:val="00191D26"/>
    <w:rsid w:val="001932A3"/>
    <w:rsid w:val="00194E9B"/>
    <w:rsid w:val="0019551B"/>
    <w:rsid w:val="0019675E"/>
    <w:rsid w:val="00196C58"/>
    <w:rsid w:val="0019702B"/>
    <w:rsid w:val="001A21DA"/>
    <w:rsid w:val="001A2651"/>
    <w:rsid w:val="001A2F2A"/>
    <w:rsid w:val="001A30A2"/>
    <w:rsid w:val="001A30D3"/>
    <w:rsid w:val="001A31D9"/>
    <w:rsid w:val="001A39C5"/>
    <w:rsid w:val="001A4FA3"/>
    <w:rsid w:val="001A5714"/>
    <w:rsid w:val="001A5CC4"/>
    <w:rsid w:val="001A7BED"/>
    <w:rsid w:val="001A7E70"/>
    <w:rsid w:val="001B207F"/>
    <w:rsid w:val="001B2F35"/>
    <w:rsid w:val="001B3286"/>
    <w:rsid w:val="001B3AAF"/>
    <w:rsid w:val="001B44E9"/>
    <w:rsid w:val="001B4851"/>
    <w:rsid w:val="001B4B5E"/>
    <w:rsid w:val="001B5E8C"/>
    <w:rsid w:val="001C22F0"/>
    <w:rsid w:val="001C2488"/>
    <w:rsid w:val="001C2815"/>
    <w:rsid w:val="001C39D6"/>
    <w:rsid w:val="001C3A09"/>
    <w:rsid w:val="001C3C55"/>
    <w:rsid w:val="001C3DD2"/>
    <w:rsid w:val="001C4D83"/>
    <w:rsid w:val="001C5AF8"/>
    <w:rsid w:val="001C62E9"/>
    <w:rsid w:val="001C637F"/>
    <w:rsid w:val="001C63B6"/>
    <w:rsid w:val="001C6749"/>
    <w:rsid w:val="001C676D"/>
    <w:rsid w:val="001C693F"/>
    <w:rsid w:val="001C79BA"/>
    <w:rsid w:val="001D0E0A"/>
    <w:rsid w:val="001D2D06"/>
    <w:rsid w:val="001D3F70"/>
    <w:rsid w:val="001D44C9"/>
    <w:rsid w:val="001D4DEA"/>
    <w:rsid w:val="001D59BA"/>
    <w:rsid w:val="001D6AB9"/>
    <w:rsid w:val="001D6C1F"/>
    <w:rsid w:val="001D6C4C"/>
    <w:rsid w:val="001D71E3"/>
    <w:rsid w:val="001D7D6C"/>
    <w:rsid w:val="001E2E94"/>
    <w:rsid w:val="001E2E9C"/>
    <w:rsid w:val="001E3454"/>
    <w:rsid w:val="001E39B5"/>
    <w:rsid w:val="001E771B"/>
    <w:rsid w:val="001F0F58"/>
    <w:rsid w:val="001F11F9"/>
    <w:rsid w:val="001F1694"/>
    <w:rsid w:val="001F16B6"/>
    <w:rsid w:val="001F1BD7"/>
    <w:rsid w:val="001F202C"/>
    <w:rsid w:val="001F2AEE"/>
    <w:rsid w:val="001F372A"/>
    <w:rsid w:val="001F46C8"/>
    <w:rsid w:val="001F4EBB"/>
    <w:rsid w:val="001F5584"/>
    <w:rsid w:val="001F5792"/>
    <w:rsid w:val="001F5BA5"/>
    <w:rsid w:val="001F5D31"/>
    <w:rsid w:val="001F6611"/>
    <w:rsid w:val="001F73BE"/>
    <w:rsid w:val="001F7550"/>
    <w:rsid w:val="001F775F"/>
    <w:rsid w:val="0020015F"/>
    <w:rsid w:val="00200978"/>
    <w:rsid w:val="00200DC8"/>
    <w:rsid w:val="00200F24"/>
    <w:rsid w:val="002031D2"/>
    <w:rsid w:val="002036C3"/>
    <w:rsid w:val="00203A06"/>
    <w:rsid w:val="002048AC"/>
    <w:rsid w:val="00204AE4"/>
    <w:rsid w:val="00204F54"/>
    <w:rsid w:val="00205827"/>
    <w:rsid w:val="00206204"/>
    <w:rsid w:val="00206305"/>
    <w:rsid w:val="002072EE"/>
    <w:rsid w:val="00207728"/>
    <w:rsid w:val="002077B0"/>
    <w:rsid w:val="002103C5"/>
    <w:rsid w:val="00210819"/>
    <w:rsid w:val="00212194"/>
    <w:rsid w:val="002124C1"/>
    <w:rsid w:val="00212BA0"/>
    <w:rsid w:val="00212F5B"/>
    <w:rsid w:val="00213724"/>
    <w:rsid w:val="00213EC3"/>
    <w:rsid w:val="0021425A"/>
    <w:rsid w:val="00214828"/>
    <w:rsid w:val="00214F4B"/>
    <w:rsid w:val="002151E1"/>
    <w:rsid w:val="00215BB7"/>
    <w:rsid w:val="002165DF"/>
    <w:rsid w:val="002175D7"/>
    <w:rsid w:val="00217C4C"/>
    <w:rsid w:val="0022030F"/>
    <w:rsid w:val="002209B3"/>
    <w:rsid w:val="00220E26"/>
    <w:rsid w:val="00220FC3"/>
    <w:rsid w:val="00221C5A"/>
    <w:rsid w:val="00221E42"/>
    <w:rsid w:val="00221E78"/>
    <w:rsid w:val="00222CE0"/>
    <w:rsid w:val="00222F0C"/>
    <w:rsid w:val="00224635"/>
    <w:rsid w:val="00224749"/>
    <w:rsid w:val="00224B4A"/>
    <w:rsid w:val="0022509E"/>
    <w:rsid w:val="002258F4"/>
    <w:rsid w:val="00226150"/>
    <w:rsid w:val="002267D9"/>
    <w:rsid w:val="002278A7"/>
    <w:rsid w:val="00227BB8"/>
    <w:rsid w:val="0023029C"/>
    <w:rsid w:val="00230D5F"/>
    <w:rsid w:val="00233094"/>
    <w:rsid w:val="002336B7"/>
    <w:rsid w:val="002339D1"/>
    <w:rsid w:val="00234038"/>
    <w:rsid w:val="00234682"/>
    <w:rsid w:val="00235BBB"/>
    <w:rsid w:val="00237380"/>
    <w:rsid w:val="0023758E"/>
    <w:rsid w:val="00240087"/>
    <w:rsid w:val="002426FE"/>
    <w:rsid w:val="002427C0"/>
    <w:rsid w:val="00245DB6"/>
    <w:rsid w:val="002475F2"/>
    <w:rsid w:val="00251ACC"/>
    <w:rsid w:val="00251C12"/>
    <w:rsid w:val="0025208C"/>
    <w:rsid w:val="00252C83"/>
    <w:rsid w:val="00253A8B"/>
    <w:rsid w:val="00254902"/>
    <w:rsid w:val="00255593"/>
    <w:rsid w:val="0025666D"/>
    <w:rsid w:val="0025714D"/>
    <w:rsid w:val="002573AC"/>
    <w:rsid w:val="0025748E"/>
    <w:rsid w:val="00260347"/>
    <w:rsid w:val="00260C2B"/>
    <w:rsid w:val="00261523"/>
    <w:rsid w:val="00261788"/>
    <w:rsid w:val="00262475"/>
    <w:rsid w:val="00263B31"/>
    <w:rsid w:val="0026404C"/>
    <w:rsid w:val="00264707"/>
    <w:rsid w:val="002661EE"/>
    <w:rsid w:val="00266B13"/>
    <w:rsid w:val="00270D49"/>
    <w:rsid w:val="00271D28"/>
    <w:rsid w:val="00271EE8"/>
    <w:rsid w:val="0027336C"/>
    <w:rsid w:val="002736F4"/>
    <w:rsid w:val="00273890"/>
    <w:rsid w:val="00275176"/>
    <w:rsid w:val="0027555E"/>
    <w:rsid w:val="00275670"/>
    <w:rsid w:val="00276E92"/>
    <w:rsid w:val="00277F8D"/>
    <w:rsid w:val="00281949"/>
    <w:rsid w:val="00281B1B"/>
    <w:rsid w:val="0028391C"/>
    <w:rsid w:val="00284572"/>
    <w:rsid w:val="00284653"/>
    <w:rsid w:val="002847A1"/>
    <w:rsid w:val="00285093"/>
    <w:rsid w:val="00285420"/>
    <w:rsid w:val="00285485"/>
    <w:rsid w:val="0028568E"/>
    <w:rsid w:val="0028610D"/>
    <w:rsid w:val="00286F89"/>
    <w:rsid w:val="002874B6"/>
    <w:rsid w:val="00287CD0"/>
    <w:rsid w:val="002903C9"/>
    <w:rsid w:val="0029081A"/>
    <w:rsid w:val="00290B98"/>
    <w:rsid w:val="002911DE"/>
    <w:rsid w:val="00291362"/>
    <w:rsid w:val="0029356B"/>
    <w:rsid w:val="00294956"/>
    <w:rsid w:val="00294CB8"/>
    <w:rsid w:val="00295B7D"/>
    <w:rsid w:val="00296138"/>
    <w:rsid w:val="00296777"/>
    <w:rsid w:val="0029681E"/>
    <w:rsid w:val="002973F0"/>
    <w:rsid w:val="00297DBD"/>
    <w:rsid w:val="002A11A5"/>
    <w:rsid w:val="002A2477"/>
    <w:rsid w:val="002A28A1"/>
    <w:rsid w:val="002A4B02"/>
    <w:rsid w:val="002A5812"/>
    <w:rsid w:val="002A58CD"/>
    <w:rsid w:val="002A5986"/>
    <w:rsid w:val="002A5C92"/>
    <w:rsid w:val="002A5CDE"/>
    <w:rsid w:val="002A66B4"/>
    <w:rsid w:val="002A6A19"/>
    <w:rsid w:val="002A6E17"/>
    <w:rsid w:val="002A7E2D"/>
    <w:rsid w:val="002B1980"/>
    <w:rsid w:val="002B304A"/>
    <w:rsid w:val="002B583C"/>
    <w:rsid w:val="002B6615"/>
    <w:rsid w:val="002B6B92"/>
    <w:rsid w:val="002B7364"/>
    <w:rsid w:val="002C1213"/>
    <w:rsid w:val="002C34D9"/>
    <w:rsid w:val="002C4010"/>
    <w:rsid w:val="002C41F1"/>
    <w:rsid w:val="002C4AFC"/>
    <w:rsid w:val="002C4B55"/>
    <w:rsid w:val="002C5E28"/>
    <w:rsid w:val="002C6661"/>
    <w:rsid w:val="002C6B78"/>
    <w:rsid w:val="002C6DEE"/>
    <w:rsid w:val="002C6E0E"/>
    <w:rsid w:val="002C7104"/>
    <w:rsid w:val="002C7995"/>
    <w:rsid w:val="002C7D0A"/>
    <w:rsid w:val="002C7F01"/>
    <w:rsid w:val="002D06FC"/>
    <w:rsid w:val="002D14A6"/>
    <w:rsid w:val="002D1599"/>
    <w:rsid w:val="002D325B"/>
    <w:rsid w:val="002D37CA"/>
    <w:rsid w:val="002D4048"/>
    <w:rsid w:val="002D47E6"/>
    <w:rsid w:val="002D5E58"/>
    <w:rsid w:val="002D6350"/>
    <w:rsid w:val="002D6671"/>
    <w:rsid w:val="002D720E"/>
    <w:rsid w:val="002E156A"/>
    <w:rsid w:val="002E1572"/>
    <w:rsid w:val="002E167F"/>
    <w:rsid w:val="002E358D"/>
    <w:rsid w:val="002E3802"/>
    <w:rsid w:val="002E3C3F"/>
    <w:rsid w:val="002E4BBD"/>
    <w:rsid w:val="002E4DE7"/>
    <w:rsid w:val="002E4E52"/>
    <w:rsid w:val="002E5F6E"/>
    <w:rsid w:val="002E7C8C"/>
    <w:rsid w:val="002E7CE6"/>
    <w:rsid w:val="002F0015"/>
    <w:rsid w:val="002F04A4"/>
    <w:rsid w:val="002F0B29"/>
    <w:rsid w:val="002F0CF6"/>
    <w:rsid w:val="002F52FB"/>
    <w:rsid w:val="002F70E5"/>
    <w:rsid w:val="002F714A"/>
    <w:rsid w:val="00301226"/>
    <w:rsid w:val="0030143D"/>
    <w:rsid w:val="003015BD"/>
    <w:rsid w:val="00301837"/>
    <w:rsid w:val="00301C5A"/>
    <w:rsid w:val="00302AF4"/>
    <w:rsid w:val="00302C4F"/>
    <w:rsid w:val="00303ACB"/>
    <w:rsid w:val="00303D5A"/>
    <w:rsid w:val="00303D6F"/>
    <w:rsid w:val="00304C81"/>
    <w:rsid w:val="003056E5"/>
    <w:rsid w:val="00305967"/>
    <w:rsid w:val="003061F1"/>
    <w:rsid w:val="0030680C"/>
    <w:rsid w:val="0030736E"/>
    <w:rsid w:val="00310E7B"/>
    <w:rsid w:val="00311795"/>
    <w:rsid w:val="003118CA"/>
    <w:rsid w:val="00313541"/>
    <w:rsid w:val="00313AB9"/>
    <w:rsid w:val="00313EDC"/>
    <w:rsid w:val="00314A0A"/>
    <w:rsid w:val="00314A31"/>
    <w:rsid w:val="0031550F"/>
    <w:rsid w:val="00315C7A"/>
    <w:rsid w:val="00315E9D"/>
    <w:rsid w:val="0031697C"/>
    <w:rsid w:val="00316A31"/>
    <w:rsid w:val="00317FFB"/>
    <w:rsid w:val="00320124"/>
    <w:rsid w:val="00320165"/>
    <w:rsid w:val="0032152E"/>
    <w:rsid w:val="00321A6F"/>
    <w:rsid w:val="00322475"/>
    <w:rsid w:val="0032361D"/>
    <w:rsid w:val="00323EEC"/>
    <w:rsid w:val="00323F39"/>
    <w:rsid w:val="00324E9C"/>
    <w:rsid w:val="00325557"/>
    <w:rsid w:val="00327A56"/>
    <w:rsid w:val="00327C6C"/>
    <w:rsid w:val="00327CB1"/>
    <w:rsid w:val="00330B8C"/>
    <w:rsid w:val="003321E6"/>
    <w:rsid w:val="00333898"/>
    <w:rsid w:val="00333D67"/>
    <w:rsid w:val="00334371"/>
    <w:rsid w:val="00334DF3"/>
    <w:rsid w:val="003361A1"/>
    <w:rsid w:val="00336934"/>
    <w:rsid w:val="003372D7"/>
    <w:rsid w:val="0034017E"/>
    <w:rsid w:val="00342098"/>
    <w:rsid w:val="00342101"/>
    <w:rsid w:val="00342F8B"/>
    <w:rsid w:val="003446EB"/>
    <w:rsid w:val="003449DF"/>
    <w:rsid w:val="003457C0"/>
    <w:rsid w:val="00345E5E"/>
    <w:rsid w:val="00350069"/>
    <w:rsid w:val="00351220"/>
    <w:rsid w:val="00351859"/>
    <w:rsid w:val="00352DB2"/>
    <w:rsid w:val="0035347E"/>
    <w:rsid w:val="00354C55"/>
    <w:rsid w:val="00354EA4"/>
    <w:rsid w:val="00354ED3"/>
    <w:rsid w:val="0035514C"/>
    <w:rsid w:val="00357EFF"/>
    <w:rsid w:val="00360E0C"/>
    <w:rsid w:val="00361860"/>
    <w:rsid w:val="00362977"/>
    <w:rsid w:val="00363623"/>
    <w:rsid w:val="00363A9C"/>
    <w:rsid w:val="003646C7"/>
    <w:rsid w:val="00365039"/>
    <w:rsid w:val="003650A8"/>
    <w:rsid w:val="00365EFA"/>
    <w:rsid w:val="00366F42"/>
    <w:rsid w:val="0036762E"/>
    <w:rsid w:val="003735F2"/>
    <w:rsid w:val="00373946"/>
    <w:rsid w:val="00374046"/>
    <w:rsid w:val="003751DF"/>
    <w:rsid w:val="00376B26"/>
    <w:rsid w:val="00377DCD"/>
    <w:rsid w:val="0038305E"/>
    <w:rsid w:val="003839CB"/>
    <w:rsid w:val="00384319"/>
    <w:rsid w:val="0038497D"/>
    <w:rsid w:val="00384C23"/>
    <w:rsid w:val="0038543F"/>
    <w:rsid w:val="0038634E"/>
    <w:rsid w:val="00387F07"/>
    <w:rsid w:val="0039067F"/>
    <w:rsid w:val="003908FD"/>
    <w:rsid w:val="00391390"/>
    <w:rsid w:val="0039281F"/>
    <w:rsid w:val="00393630"/>
    <w:rsid w:val="00393D33"/>
    <w:rsid w:val="00393E18"/>
    <w:rsid w:val="0039456D"/>
    <w:rsid w:val="003965E4"/>
    <w:rsid w:val="003968FE"/>
    <w:rsid w:val="003975C6"/>
    <w:rsid w:val="003978D1"/>
    <w:rsid w:val="00397E54"/>
    <w:rsid w:val="003A028C"/>
    <w:rsid w:val="003A07E7"/>
    <w:rsid w:val="003A0DD8"/>
    <w:rsid w:val="003A0E9F"/>
    <w:rsid w:val="003A10A6"/>
    <w:rsid w:val="003A2879"/>
    <w:rsid w:val="003A2953"/>
    <w:rsid w:val="003A2E09"/>
    <w:rsid w:val="003A32EC"/>
    <w:rsid w:val="003A338F"/>
    <w:rsid w:val="003A3D1B"/>
    <w:rsid w:val="003A40C3"/>
    <w:rsid w:val="003A53DF"/>
    <w:rsid w:val="003A60C3"/>
    <w:rsid w:val="003A65F0"/>
    <w:rsid w:val="003A6998"/>
    <w:rsid w:val="003A737A"/>
    <w:rsid w:val="003A75ED"/>
    <w:rsid w:val="003A76EB"/>
    <w:rsid w:val="003B0BA1"/>
    <w:rsid w:val="003B0DF4"/>
    <w:rsid w:val="003B1A3E"/>
    <w:rsid w:val="003B1FDE"/>
    <w:rsid w:val="003B2647"/>
    <w:rsid w:val="003B264E"/>
    <w:rsid w:val="003B2C34"/>
    <w:rsid w:val="003B2E84"/>
    <w:rsid w:val="003B30AD"/>
    <w:rsid w:val="003B3112"/>
    <w:rsid w:val="003B3ACB"/>
    <w:rsid w:val="003B3B3F"/>
    <w:rsid w:val="003B3DD9"/>
    <w:rsid w:val="003B5C71"/>
    <w:rsid w:val="003B6FD5"/>
    <w:rsid w:val="003C0214"/>
    <w:rsid w:val="003C107C"/>
    <w:rsid w:val="003C1B62"/>
    <w:rsid w:val="003C2D66"/>
    <w:rsid w:val="003C3087"/>
    <w:rsid w:val="003C347D"/>
    <w:rsid w:val="003C4B21"/>
    <w:rsid w:val="003C5333"/>
    <w:rsid w:val="003C6B02"/>
    <w:rsid w:val="003C7018"/>
    <w:rsid w:val="003D00FF"/>
    <w:rsid w:val="003D0A81"/>
    <w:rsid w:val="003D190B"/>
    <w:rsid w:val="003D23E3"/>
    <w:rsid w:val="003D3F73"/>
    <w:rsid w:val="003D42DE"/>
    <w:rsid w:val="003D5146"/>
    <w:rsid w:val="003D61C3"/>
    <w:rsid w:val="003D6307"/>
    <w:rsid w:val="003D75CC"/>
    <w:rsid w:val="003D7B35"/>
    <w:rsid w:val="003D7B57"/>
    <w:rsid w:val="003E0402"/>
    <w:rsid w:val="003E0705"/>
    <w:rsid w:val="003E0EAF"/>
    <w:rsid w:val="003E0F06"/>
    <w:rsid w:val="003E140B"/>
    <w:rsid w:val="003E1B98"/>
    <w:rsid w:val="003E2B0C"/>
    <w:rsid w:val="003E32E2"/>
    <w:rsid w:val="003E3AE6"/>
    <w:rsid w:val="003E4095"/>
    <w:rsid w:val="003E4B23"/>
    <w:rsid w:val="003E5D73"/>
    <w:rsid w:val="003E6558"/>
    <w:rsid w:val="003F0036"/>
    <w:rsid w:val="003F0606"/>
    <w:rsid w:val="003F13C2"/>
    <w:rsid w:val="003F1B3D"/>
    <w:rsid w:val="003F2240"/>
    <w:rsid w:val="003F24CD"/>
    <w:rsid w:val="003F2698"/>
    <w:rsid w:val="003F3E72"/>
    <w:rsid w:val="003F4ECB"/>
    <w:rsid w:val="003F585A"/>
    <w:rsid w:val="003F5DD0"/>
    <w:rsid w:val="003F62C2"/>
    <w:rsid w:val="003F6D36"/>
    <w:rsid w:val="003F737D"/>
    <w:rsid w:val="004009CB"/>
    <w:rsid w:val="00400FA1"/>
    <w:rsid w:val="0040112C"/>
    <w:rsid w:val="00401D0D"/>
    <w:rsid w:val="00403D85"/>
    <w:rsid w:val="00404154"/>
    <w:rsid w:val="00404514"/>
    <w:rsid w:val="00405906"/>
    <w:rsid w:val="004059F2"/>
    <w:rsid w:val="00406A67"/>
    <w:rsid w:val="00407DC1"/>
    <w:rsid w:val="00407E8B"/>
    <w:rsid w:val="004106A1"/>
    <w:rsid w:val="004108A3"/>
    <w:rsid w:val="00411583"/>
    <w:rsid w:val="0041379A"/>
    <w:rsid w:val="00413B66"/>
    <w:rsid w:val="00414CE6"/>
    <w:rsid w:val="00416527"/>
    <w:rsid w:val="00416F8B"/>
    <w:rsid w:val="004172B9"/>
    <w:rsid w:val="004172D0"/>
    <w:rsid w:val="0041732B"/>
    <w:rsid w:val="00417C50"/>
    <w:rsid w:val="0042000A"/>
    <w:rsid w:val="004205FE"/>
    <w:rsid w:val="00420901"/>
    <w:rsid w:val="00420F5F"/>
    <w:rsid w:val="004215AF"/>
    <w:rsid w:val="004220D9"/>
    <w:rsid w:val="004220E6"/>
    <w:rsid w:val="00422F73"/>
    <w:rsid w:val="00423EC6"/>
    <w:rsid w:val="0042412B"/>
    <w:rsid w:val="00425C74"/>
    <w:rsid w:val="0042700F"/>
    <w:rsid w:val="00427ED8"/>
    <w:rsid w:val="00430093"/>
    <w:rsid w:val="00430FA7"/>
    <w:rsid w:val="00431C79"/>
    <w:rsid w:val="004326E0"/>
    <w:rsid w:val="00433C32"/>
    <w:rsid w:val="00434085"/>
    <w:rsid w:val="004348A7"/>
    <w:rsid w:val="004354B5"/>
    <w:rsid w:val="0043578F"/>
    <w:rsid w:val="004358E9"/>
    <w:rsid w:val="00435CD8"/>
    <w:rsid w:val="00437308"/>
    <w:rsid w:val="0043740B"/>
    <w:rsid w:val="0043747F"/>
    <w:rsid w:val="00441385"/>
    <w:rsid w:val="00441603"/>
    <w:rsid w:val="00441B42"/>
    <w:rsid w:val="00442BD3"/>
    <w:rsid w:val="00442E32"/>
    <w:rsid w:val="00443286"/>
    <w:rsid w:val="0044342E"/>
    <w:rsid w:val="004439B5"/>
    <w:rsid w:val="00443B66"/>
    <w:rsid w:val="00443D2D"/>
    <w:rsid w:val="00445EC5"/>
    <w:rsid w:val="00447F8E"/>
    <w:rsid w:val="00450272"/>
    <w:rsid w:val="004537F8"/>
    <w:rsid w:val="00453ECB"/>
    <w:rsid w:val="004542D3"/>
    <w:rsid w:val="004564D3"/>
    <w:rsid w:val="00456E60"/>
    <w:rsid w:val="004572D4"/>
    <w:rsid w:val="004605DB"/>
    <w:rsid w:val="00460814"/>
    <w:rsid w:val="00460FF7"/>
    <w:rsid w:val="004620C3"/>
    <w:rsid w:val="00462BB0"/>
    <w:rsid w:val="00462E63"/>
    <w:rsid w:val="00462E9E"/>
    <w:rsid w:val="00463518"/>
    <w:rsid w:val="004667A3"/>
    <w:rsid w:val="00466CC6"/>
    <w:rsid w:val="004705CD"/>
    <w:rsid w:val="004725A6"/>
    <w:rsid w:val="0047298D"/>
    <w:rsid w:val="00472B39"/>
    <w:rsid w:val="004736A6"/>
    <w:rsid w:val="004738F4"/>
    <w:rsid w:val="00473C4C"/>
    <w:rsid w:val="004742E1"/>
    <w:rsid w:val="00474366"/>
    <w:rsid w:val="0047497A"/>
    <w:rsid w:val="00476283"/>
    <w:rsid w:val="004807E6"/>
    <w:rsid w:val="004812F7"/>
    <w:rsid w:val="00481DA1"/>
    <w:rsid w:val="004827E9"/>
    <w:rsid w:val="00483245"/>
    <w:rsid w:val="004836F8"/>
    <w:rsid w:val="004838F3"/>
    <w:rsid w:val="00483FEE"/>
    <w:rsid w:val="004841FC"/>
    <w:rsid w:val="004842CF"/>
    <w:rsid w:val="00484B4B"/>
    <w:rsid w:val="00485225"/>
    <w:rsid w:val="0048542F"/>
    <w:rsid w:val="0048646D"/>
    <w:rsid w:val="00487221"/>
    <w:rsid w:val="00487627"/>
    <w:rsid w:val="004877DA"/>
    <w:rsid w:val="0049088E"/>
    <w:rsid w:val="00491877"/>
    <w:rsid w:val="00492771"/>
    <w:rsid w:val="00492DC8"/>
    <w:rsid w:val="00493A3B"/>
    <w:rsid w:val="004949B0"/>
    <w:rsid w:val="004949E6"/>
    <w:rsid w:val="004953A9"/>
    <w:rsid w:val="00497565"/>
    <w:rsid w:val="00497986"/>
    <w:rsid w:val="00497FD5"/>
    <w:rsid w:val="004A0071"/>
    <w:rsid w:val="004A0553"/>
    <w:rsid w:val="004A0997"/>
    <w:rsid w:val="004A113D"/>
    <w:rsid w:val="004A2BCD"/>
    <w:rsid w:val="004A2D2A"/>
    <w:rsid w:val="004A3381"/>
    <w:rsid w:val="004A400D"/>
    <w:rsid w:val="004A4DEB"/>
    <w:rsid w:val="004A6831"/>
    <w:rsid w:val="004A78F9"/>
    <w:rsid w:val="004B0CAE"/>
    <w:rsid w:val="004B161A"/>
    <w:rsid w:val="004B179B"/>
    <w:rsid w:val="004B190F"/>
    <w:rsid w:val="004B1ED8"/>
    <w:rsid w:val="004B25E7"/>
    <w:rsid w:val="004B316E"/>
    <w:rsid w:val="004B33CD"/>
    <w:rsid w:val="004B3771"/>
    <w:rsid w:val="004B4DE3"/>
    <w:rsid w:val="004B6989"/>
    <w:rsid w:val="004B6BD8"/>
    <w:rsid w:val="004B6F9A"/>
    <w:rsid w:val="004B7200"/>
    <w:rsid w:val="004C0575"/>
    <w:rsid w:val="004C1087"/>
    <w:rsid w:val="004C147E"/>
    <w:rsid w:val="004C1ED3"/>
    <w:rsid w:val="004C2327"/>
    <w:rsid w:val="004C37B7"/>
    <w:rsid w:val="004C4114"/>
    <w:rsid w:val="004C467E"/>
    <w:rsid w:val="004C494D"/>
    <w:rsid w:val="004D00E8"/>
    <w:rsid w:val="004D01C7"/>
    <w:rsid w:val="004D0455"/>
    <w:rsid w:val="004D0CDF"/>
    <w:rsid w:val="004D41F0"/>
    <w:rsid w:val="004D6987"/>
    <w:rsid w:val="004D7772"/>
    <w:rsid w:val="004D7A81"/>
    <w:rsid w:val="004D7D97"/>
    <w:rsid w:val="004E06E9"/>
    <w:rsid w:val="004E0B7F"/>
    <w:rsid w:val="004E2440"/>
    <w:rsid w:val="004E286D"/>
    <w:rsid w:val="004E30A2"/>
    <w:rsid w:val="004E5250"/>
    <w:rsid w:val="004E565F"/>
    <w:rsid w:val="004E7D2D"/>
    <w:rsid w:val="004F1E0F"/>
    <w:rsid w:val="004F1E3D"/>
    <w:rsid w:val="004F34D3"/>
    <w:rsid w:val="004F384E"/>
    <w:rsid w:val="004F4EA3"/>
    <w:rsid w:val="005001DA"/>
    <w:rsid w:val="00500E97"/>
    <w:rsid w:val="005018F4"/>
    <w:rsid w:val="00501E1A"/>
    <w:rsid w:val="0050202F"/>
    <w:rsid w:val="00504D6A"/>
    <w:rsid w:val="00505E7F"/>
    <w:rsid w:val="005071AE"/>
    <w:rsid w:val="00507F69"/>
    <w:rsid w:val="00510A24"/>
    <w:rsid w:val="00510C3A"/>
    <w:rsid w:val="00511592"/>
    <w:rsid w:val="0051224C"/>
    <w:rsid w:val="00512467"/>
    <w:rsid w:val="00513613"/>
    <w:rsid w:val="0051459E"/>
    <w:rsid w:val="005150FD"/>
    <w:rsid w:val="00515633"/>
    <w:rsid w:val="00516109"/>
    <w:rsid w:val="005161DE"/>
    <w:rsid w:val="00516548"/>
    <w:rsid w:val="0051654B"/>
    <w:rsid w:val="00517652"/>
    <w:rsid w:val="005176C1"/>
    <w:rsid w:val="00517993"/>
    <w:rsid w:val="00517B0B"/>
    <w:rsid w:val="00517B13"/>
    <w:rsid w:val="00521256"/>
    <w:rsid w:val="00521659"/>
    <w:rsid w:val="0052177D"/>
    <w:rsid w:val="00521E01"/>
    <w:rsid w:val="00522275"/>
    <w:rsid w:val="005222EC"/>
    <w:rsid w:val="0052327C"/>
    <w:rsid w:val="00523387"/>
    <w:rsid w:val="0052472A"/>
    <w:rsid w:val="00525929"/>
    <w:rsid w:val="005264B6"/>
    <w:rsid w:val="00527745"/>
    <w:rsid w:val="0053070C"/>
    <w:rsid w:val="005325B1"/>
    <w:rsid w:val="005337C5"/>
    <w:rsid w:val="005349FA"/>
    <w:rsid w:val="00534BCD"/>
    <w:rsid w:val="005352A0"/>
    <w:rsid w:val="00535957"/>
    <w:rsid w:val="00535A71"/>
    <w:rsid w:val="00535BF4"/>
    <w:rsid w:val="00535FB3"/>
    <w:rsid w:val="0053666A"/>
    <w:rsid w:val="00536CC9"/>
    <w:rsid w:val="00537948"/>
    <w:rsid w:val="00537C0D"/>
    <w:rsid w:val="00540BE1"/>
    <w:rsid w:val="005411C9"/>
    <w:rsid w:val="005412F1"/>
    <w:rsid w:val="005426C0"/>
    <w:rsid w:val="005448D8"/>
    <w:rsid w:val="005454D1"/>
    <w:rsid w:val="00546305"/>
    <w:rsid w:val="00546CE3"/>
    <w:rsid w:val="00547D05"/>
    <w:rsid w:val="00547DFE"/>
    <w:rsid w:val="0055004E"/>
    <w:rsid w:val="005502C5"/>
    <w:rsid w:val="00550BB5"/>
    <w:rsid w:val="00551FD7"/>
    <w:rsid w:val="0055282E"/>
    <w:rsid w:val="00552877"/>
    <w:rsid w:val="00552939"/>
    <w:rsid w:val="00552A45"/>
    <w:rsid w:val="00553BA4"/>
    <w:rsid w:val="00553FA2"/>
    <w:rsid w:val="00554C42"/>
    <w:rsid w:val="00556A01"/>
    <w:rsid w:val="005577F6"/>
    <w:rsid w:val="005577FD"/>
    <w:rsid w:val="00560987"/>
    <w:rsid w:val="00560D3E"/>
    <w:rsid w:val="005617BC"/>
    <w:rsid w:val="005621F7"/>
    <w:rsid w:val="00563ABA"/>
    <w:rsid w:val="005647C0"/>
    <w:rsid w:val="00565459"/>
    <w:rsid w:val="005655B6"/>
    <w:rsid w:val="00565BC7"/>
    <w:rsid w:val="005661D1"/>
    <w:rsid w:val="00566227"/>
    <w:rsid w:val="0057015C"/>
    <w:rsid w:val="00570283"/>
    <w:rsid w:val="00571144"/>
    <w:rsid w:val="00571A83"/>
    <w:rsid w:val="00571CF2"/>
    <w:rsid w:val="00572793"/>
    <w:rsid w:val="00572BA6"/>
    <w:rsid w:val="00573157"/>
    <w:rsid w:val="00575B0E"/>
    <w:rsid w:val="00575D31"/>
    <w:rsid w:val="00575DF6"/>
    <w:rsid w:val="0057639C"/>
    <w:rsid w:val="0057671B"/>
    <w:rsid w:val="0057739F"/>
    <w:rsid w:val="00577403"/>
    <w:rsid w:val="005801FE"/>
    <w:rsid w:val="00580AE4"/>
    <w:rsid w:val="00580D36"/>
    <w:rsid w:val="005824BE"/>
    <w:rsid w:val="005833F7"/>
    <w:rsid w:val="00583553"/>
    <w:rsid w:val="00583EC8"/>
    <w:rsid w:val="005842AE"/>
    <w:rsid w:val="00584B5E"/>
    <w:rsid w:val="00584C80"/>
    <w:rsid w:val="005871AF"/>
    <w:rsid w:val="00588D10"/>
    <w:rsid w:val="005902BB"/>
    <w:rsid w:val="0059153A"/>
    <w:rsid w:val="00591EBB"/>
    <w:rsid w:val="0059263F"/>
    <w:rsid w:val="00593841"/>
    <w:rsid w:val="00593C2B"/>
    <w:rsid w:val="00595212"/>
    <w:rsid w:val="00597585"/>
    <w:rsid w:val="00597925"/>
    <w:rsid w:val="005A0685"/>
    <w:rsid w:val="005A1649"/>
    <w:rsid w:val="005A2B72"/>
    <w:rsid w:val="005A2CD6"/>
    <w:rsid w:val="005A340E"/>
    <w:rsid w:val="005A4CD7"/>
    <w:rsid w:val="005A5178"/>
    <w:rsid w:val="005A5E56"/>
    <w:rsid w:val="005A70E6"/>
    <w:rsid w:val="005A7CF0"/>
    <w:rsid w:val="005B0BE9"/>
    <w:rsid w:val="005B21C3"/>
    <w:rsid w:val="005B2BB5"/>
    <w:rsid w:val="005B3A2F"/>
    <w:rsid w:val="005B454E"/>
    <w:rsid w:val="005B4E49"/>
    <w:rsid w:val="005B501E"/>
    <w:rsid w:val="005B508A"/>
    <w:rsid w:val="005B7111"/>
    <w:rsid w:val="005B731F"/>
    <w:rsid w:val="005C021D"/>
    <w:rsid w:val="005C0434"/>
    <w:rsid w:val="005C10A5"/>
    <w:rsid w:val="005C1671"/>
    <w:rsid w:val="005C1704"/>
    <w:rsid w:val="005C19AD"/>
    <w:rsid w:val="005C2FC1"/>
    <w:rsid w:val="005C4563"/>
    <w:rsid w:val="005C49CD"/>
    <w:rsid w:val="005D23B4"/>
    <w:rsid w:val="005D2ECE"/>
    <w:rsid w:val="005D311A"/>
    <w:rsid w:val="005D3623"/>
    <w:rsid w:val="005D3F73"/>
    <w:rsid w:val="005D4CE2"/>
    <w:rsid w:val="005D5A21"/>
    <w:rsid w:val="005D5C86"/>
    <w:rsid w:val="005D612C"/>
    <w:rsid w:val="005D715E"/>
    <w:rsid w:val="005D72F9"/>
    <w:rsid w:val="005D7FC0"/>
    <w:rsid w:val="005E0DC9"/>
    <w:rsid w:val="005E0F1F"/>
    <w:rsid w:val="005E1892"/>
    <w:rsid w:val="005E23A0"/>
    <w:rsid w:val="005E3650"/>
    <w:rsid w:val="005E41F3"/>
    <w:rsid w:val="005E4C5F"/>
    <w:rsid w:val="005E692A"/>
    <w:rsid w:val="005E6C8E"/>
    <w:rsid w:val="005E6DAB"/>
    <w:rsid w:val="005E6EAE"/>
    <w:rsid w:val="005E6FAB"/>
    <w:rsid w:val="005F1318"/>
    <w:rsid w:val="005F1479"/>
    <w:rsid w:val="005F170E"/>
    <w:rsid w:val="005F2DE6"/>
    <w:rsid w:val="005F3CB8"/>
    <w:rsid w:val="005F446F"/>
    <w:rsid w:val="005F50EF"/>
    <w:rsid w:val="005F644D"/>
    <w:rsid w:val="0060197E"/>
    <w:rsid w:val="0060337D"/>
    <w:rsid w:val="00604A47"/>
    <w:rsid w:val="00604D29"/>
    <w:rsid w:val="006052B0"/>
    <w:rsid w:val="00605C0D"/>
    <w:rsid w:val="00605F3D"/>
    <w:rsid w:val="0060609C"/>
    <w:rsid w:val="006060C1"/>
    <w:rsid w:val="006076DC"/>
    <w:rsid w:val="00607EC3"/>
    <w:rsid w:val="00607FF5"/>
    <w:rsid w:val="006105F5"/>
    <w:rsid w:val="006108CC"/>
    <w:rsid w:val="00612A54"/>
    <w:rsid w:val="006135B6"/>
    <w:rsid w:val="006135FF"/>
    <w:rsid w:val="00615B48"/>
    <w:rsid w:val="00615D0B"/>
    <w:rsid w:val="00615F2A"/>
    <w:rsid w:val="00615FAF"/>
    <w:rsid w:val="0061674C"/>
    <w:rsid w:val="00616930"/>
    <w:rsid w:val="00621D3D"/>
    <w:rsid w:val="0062367A"/>
    <w:rsid w:val="00623E8A"/>
    <w:rsid w:val="00623F10"/>
    <w:rsid w:val="00623F14"/>
    <w:rsid w:val="00624362"/>
    <w:rsid w:val="00624472"/>
    <w:rsid w:val="00625AC2"/>
    <w:rsid w:val="00626438"/>
    <w:rsid w:val="00626D2D"/>
    <w:rsid w:val="00627CD1"/>
    <w:rsid w:val="0063054C"/>
    <w:rsid w:val="006305A2"/>
    <w:rsid w:val="006309FF"/>
    <w:rsid w:val="00630C41"/>
    <w:rsid w:val="00630E62"/>
    <w:rsid w:val="00631AD5"/>
    <w:rsid w:val="006321A2"/>
    <w:rsid w:val="006324E5"/>
    <w:rsid w:val="006331D6"/>
    <w:rsid w:val="00636307"/>
    <w:rsid w:val="00636538"/>
    <w:rsid w:val="0063765A"/>
    <w:rsid w:val="00637F5F"/>
    <w:rsid w:val="00641C86"/>
    <w:rsid w:val="0064262F"/>
    <w:rsid w:val="00642E07"/>
    <w:rsid w:val="00643283"/>
    <w:rsid w:val="0064376A"/>
    <w:rsid w:val="00644706"/>
    <w:rsid w:val="006458C6"/>
    <w:rsid w:val="006459C1"/>
    <w:rsid w:val="00646F8C"/>
    <w:rsid w:val="00647331"/>
    <w:rsid w:val="006477D3"/>
    <w:rsid w:val="0065110C"/>
    <w:rsid w:val="00651E91"/>
    <w:rsid w:val="0065217E"/>
    <w:rsid w:val="006524C0"/>
    <w:rsid w:val="00653359"/>
    <w:rsid w:val="0065393E"/>
    <w:rsid w:val="00653F10"/>
    <w:rsid w:val="00654FAE"/>
    <w:rsid w:val="00655B68"/>
    <w:rsid w:val="00655D11"/>
    <w:rsid w:val="00656216"/>
    <w:rsid w:val="00656463"/>
    <w:rsid w:val="00657C9E"/>
    <w:rsid w:val="0066013B"/>
    <w:rsid w:val="006611E3"/>
    <w:rsid w:val="0066242E"/>
    <w:rsid w:val="006625D6"/>
    <w:rsid w:val="0066414A"/>
    <w:rsid w:val="0066578B"/>
    <w:rsid w:val="00665EE0"/>
    <w:rsid w:val="00670090"/>
    <w:rsid w:val="0067020E"/>
    <w:rsid w:val="0067080F"/>
    <w:rsid w:val="00670A3F"/>
    <w:rsid w:val="00670EA6"/>
    <w:rsid w:val="006719AE"/>
    <w:rsid w:val="00671E7E"/>
    <w:rsid w:val="00675129"/>
    <w:rsid w:val="00676E94"/>
    <w:rsid w:val="0067730F"/>
    <w:rsid w:val="0067732A"/>
    <w:rsid w:val="006778C3"/>
    <w:rsid w:val="00677A9F"/>
    <w:rsid w:val="006808C3"/>
    <w:rsid w:val="006811C9"/>
    <w:rsid w:val="006813A4"/>
    <w:rsid w:val="00681AD0"/>
    <w:rsid w:val="00683521"/>
    <w:rsid w:val="00683E77"/>
    <w:rsid w:val="0068693B"/>
    <w:rsid w:val="00687AC3"/>
    <w:rsid w:val="00687B1C"/>
    <w:rsid w:val="00687B4F"/>
    <w:rsid w:val="00691250"/>
    <w:rsid w:val="006925AB"/>
    <w:rsid w:val="006934E1"/>
    <w:rsid w:val="00693513"/>
    <w:rsid w:val="00693728"/>
    <w:rsid w:val="00693A29"/>
    <w:rsid w:val="006964AB"/>
    <w:rsid w:val="006976DC"/>
    <w:rsid w:val="006A00D8"/>
    <w:rsid w:val="006A15FE"/>
    <w:rsid w:val="006A1B48"/>
    <w:rsid w:val="006A1F53"/>
    <w:rsid w:val="006A274F"/>
    <w:rsid w:val="006A46B5"/>
    <w:rsid w:val="006A4E11"/>
    <w:rsid w:val="006A4E88"/>
    <w:rsid w:val="006A54DC"/>
    <w:rsid w:val="006A57D5"/>
    <w:rsid w:val="006A7294"/>
    <w:rsid w:val="006A7D80"/>
    <w:rsid w:val="006A7E81"/>
    <w:rsid w:val="006B0488"/>
    <w:rsid w:val="006B0867"/>
    <w:rsid w:val="006B1B1A"/>
    <w:rsid w:val="006B4810"/>
    <w:rsid w:val="006B4C5D"/>
    <w:rsid w:val="006B52FC"/>
    <w:rsid w:val="006B5B94"/>
    <w:rsid w:val="006B6C02"/>
    <w:rsid w:val="006B7434"/>
    <w:rsid w:val="006B7471"/>
    <w:rsid w:val="006B7F61"/>
    <w:rsid w:val="006C2D15"/>
    <w:rsid w:val="006C3BE2"/>
    <w:rsid w:val="006C3EE7"/>
    <w:rsid w:val="006C6E3F"/>
    <w:rsid w:val="006C737C"/>
    <w:rsid w:val="006D17EB"/>
    <w:rsid w:val="006D1DC5"/>
    <w:rsid w:val="006D218E"/>
    <w:rsid w:val="006D221F"/>
    <w:rsid w:val="006D2B23"/>
    <w:rsid w:val="006D3588"/>
    <w:rsid w:val="006D40DC"/>
    <w:rsid w:val="006D4E50"/>
    <w:rsid w:val="006D5722"/>
    <w:rsid w:val="006D6D37"/>
    <w:rsid w:val="006E1DE5"/>
    <w:rsid w:val="006E208F"/>
    <w:rsid w:val="006E3384"/>
    <w:rsid w:val="006E45FB"/>
    <w:rsid w:val="006F075D"/>
    <w:rsid w:val="006F0B60"/>
    <w:rsid w:val="006F141C"/>
    <w:rsid w:val="006F1510"/>
    <w:rsid w:val="006F1BF5"/>
    <w:rsid w:val="006F2249"/>
    <w:rsid w:val="006F321D"/>
    <w:rsid w:val="006F401C"/>
    <w:rsid w:val="006F4278"/>
    <w:rsid w:val="006F56CA"/>
    <w:rsid w:val="006F5715"/>
    <w:rsid w:val="006F5FFF"/>
    <w:rsid w:val="006F72E9"/>
    <w:rsid w:val="006F7337"/>
    <w:rsid w:val="006F7ABF"/>
    <w:rsid w:val="006F7BEA"/>
    <w:rsid w:val="00700113"/>
    <w:rsid w:val="00700392"/>
    <w:rsid w:val="00701095"/>
    <w:rsid w:val="0070122D"/>
    <w:rsid w:val="007017D4"/>
    <w:rsid w:val="00702478"/>
    <w:rsid w:val="007025C8"/>
    <w:rsid w:val="007032C5"/>
    <w:rsid w:val="007043D4"/>
    <w:rsid w:val="0070520D"/>
    <w:rsid w:val="0070529D"/>
    <w:rsid w:val="00705EEC"/>
    <w:rsid w:val="00707778"/>
    <w:rsid w:val="00707A80"/>
    <w:rsid w:val="00707BA2"/>
    <w:rsid w:val="0071019B"/>
    <w:rsid w:val="007101CE"/>
    <w:rsid w:val="00711BB9"/>
    <w:rsid w:val="00712953"/>
    <w:rsid w:val="00713AE9"/>
    <w:rsid w:val="00714197"/>
    <w:rsid w:val="00714F16"/>
    <w:rsid w:val="00714FFA"/>
    <w:rsid w:val="0071559E"/>
    <w:rsid w:val="007157D3"/>
    <w:rsid w:val="00716254"/>
    <w:rsid w:val="007176D1"/>
    <w:rsid w:val="00717B75"/>
    <w:rsid w:val="007212BA"/>
    <w:rsid w:val="00721961"/>
    <w:rsid w:val="00721C25"/>
    <w:rsid w:val="007228D5"/>
    <w:rsid w:val="0072314F"/>
    <w:rsid w:val="00723B18"/>
    <w:rsid w:val="007242FE"/>
    <w:rsid w:val="007247A0"/>
    <w:rsid w:val="00724947"/>
    <w:rsid w:val="007249A6"/>
    <w:rsid w:val="0072534E"/>
    <w:rsid w:val="007272E3"/>
    <w:rsid w:val="007275CF"/>
    <w:rsid w:val="00727A1C"/>
    <w:rsid w:val="007309E5"/>
    <w:rsid w:val="007337EC"/>
    <w:rsid w:val="007338AA"/>
    <w:rsid w:val="00733DFA"/>
    <w:rsid w:val="00736D67"/>
    <w:rsid w:val="007370B5"/>
    <w:rsid w:val="00737DF9"/>
    <w:rsid w:val="00737EA7"/>
    <w:rsid w:val="00740235"/>
    <w:rsid w:val="007404DA"/>
    <w:rsid w:val="00741688"/>
    <w:rsid w:val="00741F74"/>
    <w:rsid w:val="007451B0"/>
    <w:rsid w:val="007456EC"/>
    <w:rsid w:val="00746D41"/>
    <w:rsid w:val="00746E82"/>
    <w:rsid w:val="00746E93"/>
    <w:rsid w:val="00747C6B"/>
    <w:rsid w:val="007505E4"/>
    <w:rsid w:val="00750712"/>
    <w:rsid w:val="00750AA5"/>
    <w:rsid w:val="00751C0D"/>
    <w:rsid w:val="0075233B"/>
    <w:rsid w:val="007532DE"/>
    <w:rsid w:val="00753725"/>
    <w:rsid w:val="00753FAF"/>
    <w:rsid w:val="00754B10"/>
    <w:rsid w:val="00755608"/>
    <w:rsid w:val="00755A65"/>
    <w:rsid w:val="0075780C"/>
    <w:rsid w:val="0075788B"/>
    <w:rsid w:val="007601C4"/>
    <w:rsid w:val="00760829"/>
    <w:rsid w:val="00761270"/>
    <w:rsid w:val="00761B74"/>
    <w:rsid w:val="00761CF0"/>
    <w:rsid w:val="00762CA9"/>
    <w:rsid w:val="00762D3F"/>
    <w:rsid w:val="00763395"/>
    <w:rsid w:val="00763415"/>
    <w:rsid w:val="00765084"/>
    <w:rsid w:val="007661B4"/>
    <w:rsid w:val="007661D6"/>
    <w:rsid w:val="0076655A"/>
    <w:rsid w:val="00766AC9"/>
    <w:rsid w:val="007672F4"/>
    <w:rsid w:val="00767494"/>
    <w:rsid w:val="00767567"/>
    <w:rsid w:val="00770481"/>
    <w:rsid w:val="00770D41"/>
    <w:rsid w:val="007743EB"/>
    <w:rsid w:val="00775104"/>
    <w:rsid w:val="00775D5E"/>
    <w:rsid w:val="00775FFF"/>
    <w:rsid w:val="00776855"/>
    <w:rsid w:val="0077685B"/>
    <w:rsid w:val="0077687F"/>
    <w:rsid w:val="00777A82"/>
    <w:rsid w:val="00780023"/>
    <w:rsid w:val="00780133"/>
    <w:rsid w:val="007811BF"/>
    <w:rsid w:val="00782B14"/>
    <w:rsid w:val="0078386F"/>
    <w:rsid w:val="007838DB"/>
    <w:rsid w:val="00783A2B"/>
    <w:rsid w:val="0078435C"/>
    <w:rsid w:val="00785E23"/>
    <w:rsid w:val="00786866"/>
    <w:rsid w:val="00786C92"/>
    <w:rsid w:val="00787260"/>
    <w:rsid w:val="0078777D"/>
    <w:rsid w:val="00787F9D"/>
    <w:rsid w:val="00790B2D"/>
    <w:rsid w:val="00791A01"/>
    <w:rsid w:val="00792563"/>
    <w:rsid w:val="00792DC6"/>
    <w:rsid w:val="00795CB7"/>
    <w:rsid w:val="0079602C"/>
    <w:rsid w:val="00796544"/>
    <w:rsid w:val="007A086E"/>
    <w:rsid w:val="007A0B1C"/>
    <w:rsid w:val="007A1412"/>
    <w:rsid w:val="007A1C44"/>
    <w:rsid w:val="007A23D6"/>
    <w:rsid w:val="007A2947"/>
    <w:rsid w:val="007A3A87"/>
    <w:rsid w:val="007A3E17"/>
    <w:rsid w:val="007A3F69"/>
    <w:rsid w:val="007A46F7"/>
    <w:rsid w:val="007A4A75"/>
    <w:rsid w:val="007A660A"/>
    <w:rsid w:val="007A6C3C"/>
    <w:rsid w:val="007A731C"/>
    <w:rsid w:val="007A7D07"/>
    <w:rsid w:val="007B00AC"/>
    <w:rsid w:val="007B041B"/>
    <w:rsid w:val="007B07CD"/>
    <w:rsid w:val="007B3B47"/>
    <w:rsid w:val="007B402B"/>
    <w:rsid w:val="007B557E"/>
    <w:rsid w:val="007B57C1"/>
    <w:rsid w:val="007B65DB"/>
    <w:rsid w:val="007B6714"/>
    <w:rsid w:val="007C1203"/>
    <w:rsid w:val="007C1917"/>
    <w:rsid w:val="007C2EFB"/>
    <w:rsid w:val="007C3996"/>
    <w:rsid w:val="007C4E41"/>
    <w:rsid w:val="007C528A"/>
    <w:rsid w:val="007C5E61"/>
    <w:rsid w:val="007C5FF6"/>
    <w:rsid w:val="007C639B"/>
    <w:rsid w:val="007C675B"/>
    <w:rsid w:val="007C6BD4"/>
    <w:rsid w:val="007C6C66"/>
    <w:rsid w:val="007C7134"/>
    <w:rsid w:val="007D0336"/>
    <w:rsid w:val="007D0C39"/>
    <w:rsid w:val="007D11BB"/>
    <w:rsid w:val="007D12BA"/>
    <w:rsid w:val="007D3436"/>
    <w:rsid w:val="007D3D55"/>
    <w:rsid w:val="007D4A45"/>
    <w:rsid w:val="007D53B0"/>
    <w:rsid w:val="007D5419"/>
    <w:rsid w:val="007D5528"/>
    <w:rsid w:val="007D7B34"/>
    <w:rsid w:val="007D7DC5"/>
    <w:rsid w:val="007E0238"/>
    <w:rsid w:val="007E11BE"/>
    <w:rsid w:val="007E15FF"/>
    <w:rsid w:val="007E1EFC"/>
    <w:rsid w:val="007E454C"/>
    <w:rsid w:val="007E572A"/>
    <w:rsid w:val="007E5F9B"/>
    <w:rsid w:val="007E63D6"/>
    <w:rsid w:val="007E7059"/>
    <w:rsid w:val="007E7E59"/>
    <w:rsid w:val="007F14EA"/>
    <w:rsid w:val="007F17F2"/>
    <w:rsid w:val="007F2516"/>
    <w:rsid w:val="007F279D"/>
    <w:rsid w:val="007F2A41"/>
    <w:rsid w:val="007F3038"/>
    <w:rsid w:val="007F3A79"/>
    <w:rsid w:val="007F4019"/>
    <w:rsid w:val="007F4288"/>
    <w:rsid w:val="007F46D7"/>
    <w:rsid w:val="007F5399"/>
    <w:rsid w:val="007F67FF"/>
    <w:rsid w:val="007F6D2F"/>
    <w:rsid w:val="007F7E4D"/>
    <w:rsid w:val="00800127"/>
    <w:rsid w:val="00800B20"/>
    <w:rsid w:val="008017CF"/>
    <w:rsid w:val="008019FB"/>
    <w:rsid w:val="00802064"/>
    <w:rsid w:val="0080299C"/>
    <w:rsid w:val="00803F3A"/>
    <w:rsid w:val="008051E1"/>
    <w:rsid w:val="00805704"/>
    <w:rsid w:val="00806865"/>
    <w:rsid w:val="00806B3B"/>
    <w:rsid w:val="00810721"/>
    <w:rsid w:val="00810EED"/>
    <w:rsid w:val="0081122C"/>
    <w:rsid w:val="00811765"/>
    <w:rsid w:val="00813EF5"/>
    <w:rsid w:val="00814370"/>
    <w:rsid w:val="008151C8"/>
    <w:rsid w:val="00816A40"/>
    <w:rsid w:val="008176F6"/>
    <w:rsid w:val="00817A69"/>
    <w:rsid w:val="00817BC9"/>
    <w:rsid w:val="00817F26"/>
    <w:rsid w:val="0082036C"/>
    <w:rsid w:val="00820B3C"/>
    <w:rsid w:val="00820F29"/>
    <w:rsid w:val="00822331"/>
    <w:rsid w:val="008227AC"/>
    <w:rsid w:val="00822F77"/>
    <w:rsid w:val="00825438"/>
    <w:rsid w:val="00826EAC"/>
    <w:rsid w:val="008278A4"/>
    <w:rsid w:val="00830348"/>
    <w:rsid w:val="008312C3"/>
    <w:rsid w:val="00831958"/>
    <w:rsid w:val="008345BA"/>
    <w:rsid w:val="0083476E"/>
    <w:rsid w:val="008350EC"/>
    <w:rsid w:val="0083598E"/>
    <w:rsid w:val="00835A6D"/>
    <w:rsid w:val="00836164"/>
    <w:rsid w:val="00836D05"/>
    <w:rsid w:val="00836E40"/>
    <w:rsid w:val="00837DD0"/>
    <w:rsid w:val="0084051F"/>
    <w:rsid w:val="00840EC9"/>
    <w:rsid w:val="008435D6"/>
    <w:rsid w:val="008437B3"/>
    <w:rsid w:val="008439F7"/>
    <w:rsid w:val="00843E6C"/>
    <w:rsid w:val="00844ECD"/>
    <w:rsid w:val="00846DF7"/>
    <w:rsid w:val="008479B3"/>
    <w:rsid w:val="00850E5F"/>
    <w:rsid w:val="0085107D"/>
    <w:rsid w:val="00851F27"/>
    <w:rsid w:val="00852141"/>
    <w:rsid w:val="0085369F"/>
    <w:rsid w:val="00854B98"/>
    <w:rsid w:val="008563EE"/>
    <w:rsid w:val="008564D8"/>
    <w:rsid w:val="0085674C"/>
    <w:rsid w:val="008567E1"/>
    <w:rsid w:val="008573B0"/>
    <w:rsid w:val="00857AF3"/>
    <w:rsid w:val="00857F71"/>
    <w:rsid w:val="00860A05"/>
    <w:rsid w:val="00861151"/>
    <w:rsid w:val="00861FD8"/>
    <w:rsid w:val="00862489"/>
    <w:rsid w:val="0086339E"/>
    <w:rsid w:val="00863831"/>
    <w:rsid w:val="00863B07"/>
    <w:rsid w:val="00863E2B"/>
    <w:rsid w:val="008647D7"/>
    <w:rsid w:val="00864C01"/>
    <w:rsid w:val="00864EF3"/>
    <w:rsid w:val="008654F0"/>
    <w:rsid w:val="00866546"/>
    <w:rsid w:val="00866702"/>
    <w:rsid w:val="00870FF1"/>
    <w:rsid w:val="00871B5D"/>
    <w:rsid w:val="00871D1A"/>
    <w:rsid w:val="00871E0F"/>
    <w:rsid w:val="0087235F"/>
    <w:rsid w:val="00873464"/>
    <w:rsid w:val="00874021"/>
    <w:rsid w:val="00874354"/>
    <w:rsid w:val="008752EB"/>
    <w:rsid w:val="00875795"/>
    <w:rsid w:val="00875CE0"/>
    <w:rsid w:val="00876254"/>
    <w:rsid w:val="00877388"/>
    <w:rsid w:val="00877DAB"/>
    <w:rsid w:val="0088040B"/>
    <w:rsid w:val="00880712"/>
    <w:rsid w:val="00881172"/>
    <w:rsid w:val="00882A6F"/>
    <w:rsid w:val="00883909"/>
    <w:rsid w:val="00883A7B"/>
    <w:rsid w:val="00884793"/>
    <w:rsid w:val="008851F3"/>
    <w:rsid w:val="00886A88"/>
    <w:rsid w:val="00886AF0"/>
    <w:rsid w:val="00887DBC"/>
    <w:rsid w:val="0089084C"/>
    <w:rsid w:val="00891BB4"/>
    <w:rsid w:val="008920D6"/>
    <w:rsid w:val="00892145"/>
    <w:rsid w:val="0089256A"/>
    <w:rsid w:val="00892E71"/>
    <w:rsid w:val="00892EB0"/>
    <w:rsid w:val="00894374"/>
    <w:rsid w:val="00895673"/>
    <w:rsid w:val="0089579E"/>
    <w:rsid w:val="0089595E"/>
    <w:rsid w:val="0089596A"/>
    <w:rsid w:val="00896C24"/>
    <w:rsid w:val="008973E8"/>
    <w:rsid w:val="008974D6"/>
    <w:rsid w:val="00897778"/>
    <w:rsid w:val="008A1BCE"/>
    <w:rsid w:val="008A6D32"/>
    <w:rsid w:val="008A6DC3"/>
    <w:rsid w:val="008B132A"/>
    <w:rsid w:val="008B265F"/>
    <w:rsid w:val="008B279E"/>
    <w:rsid w:val="008B2BFB"/>
    <w:rsid w:val="008B2C61"/>
    <w:rsid w:val="008B3708"/>
    <w:rsid w:val="008B4E19"/>
    <w:rsid w:val="008B55C5"/>
    <w:rsid w:val="008B5B4C"/>
    <w:rsid w:val="008B637A"/>
    <w:rsid w:val="008B67FD"/>
    <w:rsid w:val="008B7403"/>
    <w:rsid w:val="008B770D"/>
    <w:rsid w:val="008C031D"/>
    <w:rsid w:val="008C04B1"/>
    <w:rsid w:val="008C05B8"/>
    <w:rsid w:val="008C0A00"/>
    <w:rsid w:val="008C14D0"/>
    <w:rsid w:val="008C1C27"/>
    <w:rsid w:val="008C237B"/>
    <w:rsid w:val="008C2D83"/>
    <w:rsid w:val="008C31DF"/>
    <w:rsid w:val="008C3630"/>
    <w:rsid w:val="008C3EA4"/>
    <w:rsid w:val="008C441E"/>
    <w:rsid w:val="008C5ADF"/>
    <w:rsid w:val="008C6D55"/>
    <w:rsid w:val="008D0C6F"/>
    <w:rsid w:val="008D13FB"/>
    <w:rsid w:val="008D2145"/>
    <w:rsid w:val="008D2D64"/>
    <w:rsid w:val="008D33BC"/>
    <w:rsid w:val="008D3A5F"/>
    <w:rsid w:val="008D5F7F"/>
    <w:rsid w:val="008D6D35"/>
    <w:rsid w:val="008D7D08"/>
    <w:rsid w:val="008E1913"/>
    <w:rsid w:val="008E287E"/>
    <w:rsid w:val="008E43A4"/>
    <w:rsid w:val="008E4FB6"/>
    <w:rsid w:val="008F1024"/>
    <w:rsid w:val="008F1EFF"/>
    <w:rsid w:val="008F3E90"/>
    <w:rsid w:val="008F44F3"/>
    <w:rsid w:val="008F4934"/>
    <w:rsid w:val="008F5D71"/>
    <w:rsid w:val="008F636E"/>
    <w:rsid w:val="008F6897"/>
    <w:rsid w:val="008F7307"/>
    <w:rsid w:val="008F7366"/>
    <w:rsid w:val="008F7613"/>
    <w:rsid w:val="00901409"/>
    <w:rsid w:val="00901D38"/>
    <w:rsid w:val="00902316"/>
    <w:rsid w:val="00902726"/>
    <w:rsid w:val="00902C4C"/>
    <w:rsid w:val="00902FC6"/>
    <w:rsid w:val="0090305F"/>
    <w:rsid w:val="00903B45"/>
    <w:rsid w:val="00904A20"/>
    <w:rsid w:val="0090576A"/>
    <w:rsid w:val="009057BF"/>
    <w:rsid w:val="009059B1"/>
    <w:rsid w:val="00906632"/>
    <w:rsid w:val="00906750"/>
    <w:rsid w:val="00906B34"/>
    <w:rsid w:val="009072FC"/>
    <w:rsid w:val="009120F5"/>
    <w:rsid w:val="00912DDB"/>
    <w:rsid w:val="00913849"/>
    <w:rsid w:val="00914130"/>
    <w:rsid w:val="00914971"/>
    <w:rsid w:val="00914ABE"/>
    <w:rsid w:val="00916000"/>
    <w:rsid w:val="009174EC"/>
    <w:rsid w:val="00920978"/>
    <w:rsid w:val="00921705"/>
    <w:rsid w:val="00921A7E"/>
    <w:rsid w:val="00921E82"/>
    <w:rsid w:val="009236A0"/>
    <w:rsid w:val="00925485"/>
    <w:rsid w:val="0092763F"/>
    <w:rsid w:val="00930AD1"/>
    <w:rsid w:val="00932425"/>
    <w:rsid w:val="0093242C"/>
    <w:rsid w:val="00933334"/>
    <w:rsid w:val="00933FF8"/>
    <w:rsid w:val="0093446F"/>
    <w:rsid w:val="009367AE"/>
    <w:rsid w:val="0093789F"/>
    <w:rsid w:val="00937D11"/>
    <w:rsid w:val="009408AE"/>
    <w:rsid w:val="00941BAB"/>
    <w:rsid w:val="00941E28"/>
    <w:rsid w:val="00942015"/>
    <w:rsid w:val="00942A87"/>
    <w:rsid w:val="00943C2B"/>
    <w:rsid w:val="00943E20"/>
    <w:rsid w:val="009444A1"/>
    <w:rsid w:val="00944D0B"/>
    <w:rsid w:val="00944EE9"/>
    <w:rsid w:val="00944F3F"/>
    <w:rsid w:val="00945615"/>
    <w:rsid w:val="0094744B"/>
    <w:rsid w:val="00951379"/>
    <w:rsid w:val="00951416"/>
    <w:rsid w:val="00952140"/>
    <w:rsid w:val="009522E1"/>
    <w:rsid w:val="009526D7"/>
    <w:rsid w:val="00952B0A"/>
    <w:rsid w:val="00952BF8"/>
    <w:rsid w:val="00952ECE"/>
    <w:rsid w:val="009539F6"/>
    <w:rsid w:val="00953CBC"/>
    <w:rsid w:val="0095634C"/>
    <w:rsid w:val="009569A3"/>
    <w:rsid w:val="00957380"/>
    <w:rsid w:val="009605C4"/>
    <w:rsid w:val="00960A66"/>
    <w:rsid w:val="00960F15"/>
    <w:rsid w:val="0096205F"/>
    <w:rsid w:val="009645E8"/>
    <w:rsid w:val="00964801"/>
    <w:rsid w:val="00965314"/>
    <w:rsid w:val="00965822"/>
    <w:rsid w:val="0096594E"/>
    <w:rsid w:val="00965EF9"/>
    <w:rsid w:val="0096647C"/>
    <w:rsid w:val="00966932"/>
    <w:rsid w:val="00966A3E"/>
    <w:rsid w:val="00966AE9"/>
    <w:rsid w:val="00966C88"/>
    <w:rsid w:val="009670B9"/>
    <w:rsid w:val="00967678"/>
    <w:rsid w:val="0097005E"/>
    <w:rsid w:val="00970AB6"/>
    <w:rsid w:val="00971B28"/>
    <w:rsid w:val="009728B8"/>
    <w:rsid w:val="00972A26"/>
    <w:rsid w:val="00973EA5"/>
    <w:rsid w:val="00974088"/>
    <w:rsid w:val="00974AE4"/>
    <w:rsid w:val="00974DAC"/>
    <w:rsid w:val="009759E3"/>
    <w:rsid w:val="009763A1"/>
    <w:rsid w:val="009767A3"/>
    <w:rsid w:val="009803DD"/>
    <w:rsid w:val="00980DD1"/>
    <w:rsid w:val="00981113"/>
    <w:rsid w:val="009842F0"/>
    <w:rsid w:val="0098480F"/>
    <w:rsid w:val="0098491F"/>
    <w:rsid w:val="00984946"/>
    <w:rsid w:val="00985C88"/>
    <w:rsid w:val="00985CB8"/>
    <w:rsid w:val="00985FFD"/>
    <w:rsid w:val="009862AC"/>
    <w:rsid w:val="009872F4"/>
    <w:rsid w:val="00987DFF"/>
    <w:rsid w:val="0099021A"/>
    <w:rsid w:val="00990E2C"/>
    <w:rsid w:val="00991BF6"/>
    <w:rsid w:val="0099292D"/>
    <w:rsid w:val="0099365B"/>
    <w:rsid w:val="00993CD7"/>
    <w:rsid w:val="00996267"/>
    <w:rsid w:val="00996C4F"/>
    <w:rsid w:val="009972F7"/>
    <w:rsid w:val="0099765C"/>
    <w:rsid w:val="009A0CA2"/>
    <w:rsid w:val="009A14B3"/>
    <w:rsid w:val="009A22DC"/>
    <w:rsid w:val="009A25E6"/>
    <w:rsid w:val="009A35DD"/>
    <w:rsid w:val="009A4149"/>
    <w:rsid w:val="009A47FA"/>
    <w:rsid w:val="009A4D02"/>
    <w:rsid w:val="009A5778"/>
    <w:rsid w:val="009A6052"/>
    <w:rsid w:val="009A636A"/>
    <w:rsid w:val="009A64AC"/>
    <w:rsid w:val="009A6732"/>
    <w:rsid w:val="009A6AFF"/>
    <w:rsid w:val="009A6BFC"/>
    <w:rsid w:val="009B0EC4"/>
    <w:rsid w:val="009B1DD7"/>
    <w:rsid w:val="009B2140"/>
    <w:rsid w:val="009B31ED"/>
    <w:rsid w:val="009B498F"/>
    <w:rsid w:val="009B5B27"/>
    <w:rsid w:val="009B6CF0"/>
    <w:rsid w:val="009B6E8D"/>
    <w:rsid w:val="009B6FB7"/>
    <w:rsid w:val="009B72AB"/>
    <w:rsid w:val="009B72CE"/>
    <w:rsid w:val="009B75E9"/>
    <w:rsid w:val="009B7B01"/>
    <w:rsid w:val="009B7CC9"/>
    <w:rsid w:val="009C003A"/>
    <w:rsid w:val="009C04F6"/>
    <w:rsid w:val="009C198D"/>
    <w:rsid w:val="009C1FEF"/>
    <w:rsid w:val="009C33F6"/>
    <w:rsid w:val="009C3A8A"/>
    <w:rsid w:val="009C4624"/>
    <w:rsid w:val="009C5B57"/>
    <w:rsid w:val="009C5BAE"/>
    <w:rsid w:val="009C6062"/>
    <w:rsid w:val="009C6898"/>
    <w:rsid w:val="009C6DE8"/>
    <w:rsid w:val="009C6E91"/>
    <w:rsid w:val="009C7AF8"/>
    <w:rsid w:val="009C7CD9"/>
    <w:rsid w:val="009D117D"/>
    <w:rsid w:val="009D1A14"/>
    <w:rsid w:val="009D2A86"/>
    <w:rsid w:val="009D2E25"/>
    <w:rsid w:val="009D32CA"/>
    <w:rsid w:val="009D377B"/>
    <w:rsid w:val="009D5462"/>
    <w:rsid w:val="009D68AC"/>
    <w:rsid w:val="009D7045"/>
    <w:rsid w:val="009E0C43"/>
    <w:rsid w:val="009E0E2E"/>
    <w:rsid w:val="009E149E"/>
    <w:rsid w:val="009E2036"/>
    <w:rsid w:val="009E2AB2"/>
    <w:rsid w:val="009E5C4D"/>
    <w:rsid w:val="009E5CC9"/>
    <w:rsid w:val="009F1FF3"/>
    <w:rsid w:val="009F2638"/>
    <w:rsid w:val="009F308D"/>
    <w:rsid w:val="009F3431"/>
    <w:rsid w:val="009F48DE"/>
    <w:rsid w:val="00A00780"/>
    <w:rsid w:val="00A01796"/>
    <w:rsid w:val="00A01869"/>
    <w:rsid w:val="00A0245E"/>
    <w:rsid w:val="00A025B2"/>
    <w:rsid w:val="00A02BD6"/>
    <w:rsid w:val="00A02EAF"/>
    <w:rsid w:val="00A05494"/>
    <w:rsid w:val="00A10C6C"/>
    <w:rsid w:val="00A111C2"/>
    <w:rsid w:val="00A11BAC"/>
    <w:rsid w:val="00A14191"/>
    <w:rsid w:val="00A14A39"/>
    <w:rsid w:val="00A14ADB"/>
    <w:rsid w:val="00A155CE"/>
    <w:rsid w:val="00A1664A"/>
    <w:rsid w:val="00A17272"/>
    <w:rsid w:val="00A173FE"/>
    <w:rsid w:val="00A17AC8"/>
    <w:rsid w:val="00A22B6C"/>
    <w:rsid w:val="00A22F1D"/>
    <w:rsid w:val="00A24D06"/>
    <w:rsid w:val="00A25102"/>
    <w:rsid w:val="00A254D4"/>
    <w:rsid w:val="00A27409"/>
    <w:rsid w:val="00A27914"/>
    <w:rsid w:val="00A308D2"/>
    <w:rsid w:val="00A316BB"/>
    <w:rsid w:val="00A32B03"/>
    <w:rsid w:val="00A33157"/>
    <w:rsid w:val="00A340CF"/>
    <w:rsid w:val="00A343CD"/>
    <w:rsid w:val="00A34FD8"/>
    <w:rsid w:val="00A350E2"/>
    <w:rsid w:val="00A3601F"/>
    <w:rsid w:val="00A375D0"/>
    <w:rsid w:val="00A37745"/>
    <w:rsid w:val="00A37AE9"/>
    <w:rsid w:val="00A37B00"/>
    <w:rsid w:val="00A4083D"/>
    <w:rsid w:val="00A42562"/>
    <w:rsid w:val="00A42C8E"/>
    <w:rsid w:val="00A4371A"/>
    <w:rsid w:val="00A45330"/>
    <w:rsid w:val="00A459BF"/>
    <w:rsid w:val="00A45D43"/>
    <w:rsid w:val="00A45E41"/>
    <w:rsid w:val="00A46231"/>
    <w:rsid w:val="00A46475"/>
    <w:rsid w:val="00A46E64"/>
    <w:rsid w:val="00A50ABB"/>
    <w:rsid w:val="00A51026"/>
    <w:rsid w:val="00A54046"/>
    <w:rsid w:val="00A5503E"/>
    <w:rsid w:val="00A55F43"/>
    <w:rsid w:val="00A5750B"/>
    <w:rsid w:val="00A600BA"/>
    <w:rsid w:val="00A600E2"/>
    <w:rsid w:val="00A60D70"/>
    <w:rsid w:val="00A612DD"/>
    <w:rsid w:val="00A61A74"/>
    <w:rsid w:val="00A6243E"/>
    <w:rsid w:val="00A62A15"/>
    <w:rsid w:val="00A6435C"/>
    <w:rsid w:val="00A65F53"/>
    <w:rsid w:val="00A703DD"/>
    <w:rsid w:val="00A70778"/>
    <w:rsid w:val="00A70FFA"/>
    <w:rsid w:val="00A7175F"/>
    <w:rsid w:val="00A717C6"/>
    <w:rsid w:val="00A7183E"/>
    <w:rsid w:val="00A72AF3"/>
    <w:rsid w:val="00A72FD3"/>
    <w:rsid w:val="00A746DD"/>
    <w:rsid w:val="00A74D11"/>
    <w:rsid w:val="00A7585F"/>
    <w:rsid w:val="00A75F1C"/>
    <w:rsid w:val="00A76205"/>
    <w:rsid w:val="00A763DB"/>
    <w:rsid w:val="00A77B9E"/>
    <w:rsid w:val="00A80E92"/>
    <w:rsid w:val="00A81AC6"/>
    <w:rsid w:val="00A81E66"/>
    <w:rsid w:val="00A820E8"/>
    <w:rsid w:val="00A82287"/>
    <w:rsid w:val="00A8372B"/>
    <w:rsid w:val="00A84528"/>
    <w:rsid w:val="00A8456D"/>
    <w:rsid w:val="00A861D7"/>
    <w:rsid w:val="00A86308"/>
    <w:rsid w:val="00A868C3"/>
    <w:rsid w:val="00A86A13"/>
    <w:rsid w:val="00A8703D"/>
    <w:rsid w:val="00A870E9"/>
    <w:rsid w:val="00A873FC"/>
    <w:rsid w:val="00A87646"/>
    <w:rsid w:val="00A87E42"/>
    <w:rsid w:val="00A902AF"/>
    <w:rsid w:val="00A917F7"/>
    <w:rsid w:val="00A91868"/>
    <w:rsid w:val="00A91CEE"/>
    <w:rsid w:val="00A9245F"/>
    <w:rsid w:val="00A93CEB"/>
    <w:rsid w:val="00A93EAB"/>
    <w:rsid w:val="00A94621"/>
    <w:rsid w:val="00A948D2"/>
    <w:rsid w:val="00A94B23"/>
    <w:rsid w:val="00A94EB4"/>
    <w:rsid w:val="00A96560"/>
    <w:rsid w:val="00A96985"/>
    <w:rsid w:val="00A97A25"/>
    <w:rsid w:val="00AA23CE"/>
    <w:rsid w:val="00AA2D92"/>
    <w:rsid w:val="00AA39B6"/>
    <w:rsid w:val="00AA5838"/>
    <w:rsid w:val="00AA5A8F"/>
    <w:rsid w:val="00AA6A95"/>
    <w:rsid w:val="00AA7A19"/>
    <w:rsid w:val="00AB042F"/>
    <w:rsid w:val="00AB0E98"/>
    <w:rsid w:val="00AB0EBA"/>
    <w:rsid w:val="00AB17F7"/>
    <w:rsid w:val="00AB185E"/>
    <w:rsid w:val="00AB3A91"/>
    <w:rsid w:val="00AB3DF8"/>
    <w:rsid w:val="00AB5D43"/>
    <w:rsid w:val="00AB6750"/>
    <w:rsid w:val="00AB6C65"/>
    <w:rsid w:val="00AC11AC"/>
    <w:rsid w:val="00AC1EB8"/>
    <w:rsid w:val="00AC2180"/>
    <w:rsid w:val="00AC22D7"/>
    <w:rsid w:val="00AC3427"/>
    <w:rsid w:val="00AC356F"/>
    <w:rsid w:val="00AC4084"/>
    <w:rsid w:val="00AC573C"/>
    <w:rsid w:val="00AC59FC"/>
    <w:rsid w:val="00AC6DA5"/>
    <w:rsid w:val="00AC7D3F"/>
    <w:rsid w:val="00AC7EC4"/>
    <w:rsid w:val="00AD0220"/>
    <w:rsid w:val="00AD0EC1"/>
    <w:rsid w:val="00AD1620"/>
    <w:rsid w:val="00AD1BDB"/>
    <w:rsid w:val="00AD1C8B"/>
    <w:rsid w:val="00AD2E9D"/>
    <w:rsid w:val="00AD2F29"/>
    <w:rsid w:val="00AD39B6"/>
    <w:rsid w:val="00AD4543"/>
    <w:rsid w:val="00AD5329"/>
    <w:rsid w:val="00AD53F6"/>
    <w:rsid w:val="00AD5E22"/>
    <w:rsid w:val="00AE07B8"/>
    <w:rsid w:val="00AE0F19"/>
    <w:rsid w:val="00AE2606"/>
    <w:rsid w:val="00AE32F4"/>
    <w:rsid w:val="00AE3826"/>
    <w:rsid w:val="00AE3CA6"/>
    <w:rsid w:val="00AE46B6"/>
    <w:rsid w:val="00AE4817"/>
    <w:rsid w:val="00AE484F"/>
    <w:rsid w:val="00AE5488"/>
    <w:rsid w:val="00AE5648"/>
    <w:rsid w:val="00AE7095"/>
    <w:rsid w:val="00AE7700"/>
    <w:rsid w:val="00AE7987"/>
    <w:rsid w:val="00AE7D75"/>
    <w:rsid w:val="00AE7DB2"/>
    <w:rsid w:val="00AE7FCA"/>
    <w:rsid w:val="00AF05C4"/>
    <w:rsid w:val="00AF0E7C"/>
    <w:rsid w:val="00AF1A94"/>
    <w:rsid w:val="00AF23D2"/>
    <w:rsid w:val="00AF246A"/>
    <w:rsid w:val="00AF2D24"/>
    <w:rsid w:val="00AF3849"/>
    <w:rsid w:val="00AF4094"/>
    <w:rsid w:val="00AF43DD"/>
    <w:rsid w:val="00AF587C"/>
    <w:rsid w:val="00AF7C34"/>
    <w:rsid w:val="00AF7FD5"/>
    <w:rsid w:val="00B00DBF"/>
    <w:rsid w:val="00B01642"/>
    <w:rsid w:val="00B02106"/>
    <w:rsid w:val="00B02C30"/>
    <w:rsid w:val="00B03084"/>
    <w:rsid w:val="00B03488"/>
    <w:rsid w:val="00B04D93"/>
    <w:rsid w:val="00B05012"/>
    <w:rsid w:val="00B069B5"/>
    <w:rsid w:val="00B06A7B"/>
    <w:rsid w:val="00B06BE8"/>
    <w:rsid w:val="00B07C9E"/>
    <w:rsid w:val="00B11FB0"/>
    <w:rsid w:val="00B1205A"/>
    <w:rsid w:val="00B1414E"/>
    <w:rsid w:val="00B20D82"/>
    <w:rsid w:val="00B21BBF"/>
    <w:rsid w:val="00B226D7"/>
    <w:rsid w:val="00B23BEF"/>
    <w:rsid w:val="00B2534C"/>
    <w:rsid w:val="00B256B4"/>
    <w:rsid w:val="00B2613C"/>
    <w:rsid w:val="00B265E8"/>
    <w:rsid w:val="00B269EB"/>
    <w:rsid w:val="00B26ECC"/>
    <w:rsid w:val="00B27166"/>
    <w:rsid w:val="00B27ECD"/>
    <w:rsid w:val="00B3016E"/>
    <w:rsid w:val="00B325AD"/>
    <w:rsid w:val="00B33BF4"/>
    <w:rsid w:val="00B33EA1"/>
    <w:rsid w:val="00B3422B"/>
    <w:rsid w:val="00B362E7"/>
    <w:rsid w:val="00B36317"/>
    <w:rsid w:val="00B3778C"/>
    <w:rsid w:val="00B378A1"/>
    <w:rsid w:val="00B408C9"/>
    <w:rsid w:val="00B41188"/>
    <w:rsid w:val="00B4150C"/>
    <w:rsid w:val="00B42055"/>
    <w:rsid w:val="00B44451"/>
    <w:rsid w:val="00B44D4A"/>
    <w:rsid w:val="00B46595"/>
    <w:rsid w:val="00B46A8F"/>
    <w:rsid w:val="00B46CBC"/>
    <w:rsid w:val="00B47991"/>
    <w:rsid w:val="00B47B54"/>
    <w:rsid w:val="00B47F15"/>
    <w:rsid w:val="00B51342"/>
    <w:rsid w:val="00B5152C"/>
    <w:rsid w:val="00B515CD"/>
    <w:rsid w:val="00B5270C"/>
    <w:rsid w:val="00B52AA9"/>
    <w:rsid w:val="00B53B00"/>
    <w:rsid w:val="00B54F7A"/>
    <w:rsid w:val="00B559CA"/>
    <w:rsid w:val="00B56227"/>
    <w:rsid w:val="00B57BF1"/>
    <w:rsid w:val="00B57BF3"/>
    <w:rsid w:val="00B60C98"/>
    <w:rsid w:val="00B61AAC"/>
    <w:rsid w:val="00B623FB"/>
    <w:rsid w:val="00B62A2F"/>
    <w:rsid w:val="00B6361C"/>
    <w:rsid w:val="00B64431"/>
    <w:rsid w:val="00B65D48"/>
    <w:rsid w:val="00B663EF"/>
    <w:rsid w:val="00B674C8"/>
    <w:rsid w:val="00B67A3D"/>
    <w:rsid w:val="00B71110"/>
    <w:rsid w:val="00B72E07"/>
    <w:rsid w:val="00B72FC3"/>
    <w:rsid w:val="00B73063"/>
    <w:rsid w:val="00B73BE3"/>
    <w:rsid w:val="00B74588"/>
    <w:rsid w:val="00B77CA7"/>
    <w:rsid w:val="00B80252"/>
    <w:rsid w:val="00B81B1A"/>
    <w:rsid w:val="00B82190"/>
    <w:rsid w:val="00B838D5"/>
    <w:rsid w:val="00B848A7"/>
    <w:rsid w:val="00B86D3A"/>
    <w:rsid w:val="00B9016F"/>
    <w:rsid w:val="00B91992"/>
    <w:rsid w:val="00B91F51"/>
    <w:rsid w:val="00B92C11"/>
    <w:rsid w:val="00B9400A"/>
    <w:rsid w:val="00B94369"/>
    <w:rsid w:val="00B95CFB"/>
    <w:rsid w:val="00B96207"/>
    <w:rsid w:val="00B96C55"/>
    <w:rsid w:val="00B97270"/>
    <w:rsid w:val="00B97A61"/>
    <w:rsid w:val="00BA00F9"/>
    <w:rsid w:val="00BA1F56"/>
    <w:rsid w:val="00BA2AE1"/>
    <w:rsid w:val="00BA4035"/>
    <w:rsid w:val="00BA42ED"/>
    <w:rsid w:val="00BA478E"/>
    <w:rsid w:val="00BA4858"/>
    <w:rsid w:val="00BA49F9"/>
    <w:rsid w:val="00BA6909"/>
    <w:rsid w:val="00BA6E26"/>
    <w:rsid w:val="00BA7E5F"/>
    <w:rsid w:val="00BB039A"/>
    <w:rsid w:val="00BB06FB"/>
    <w:rsid w:val="00BB2DE1"/>
    <w:rsid w:val="00BB2E4A"/>
    <w:rsid w:val="00BB464F"/>
    <w:rsid w:val="00BB4B07"/>
    <w:rsid w:val="00BB4BE7"/>
    <w:rsid w:val="00BB5206"/>
    <w:rsid w:val="00BB6136"/>
    <w:rsid w:val="00BB777D"/>
    <w:rsid w:val="00BB7D0F"/>
    <w:rsid w:val="00BC1247"/>
    <w:rsid w:val="00BC2226"/>
    <w:rsid w:val="00BC337A"/>
    <w:rsid w:val="00BC4302"/>
    <w:rsid w:val="00BC44EB"/>
    <w:rsid w:val="00BC5FF5"/>
    <w:rsid w:val="00BC6DEB"/>
    <w:rsid w:val="00BC7145"/>
    <w:rsid w:val="00BD0EFF"/>
    <w:rsid w:val="00BD126F"/>
    <w:rsid w:val="00BD2235"/>
    <w:rsid w:val="00BD25BE"/>
    <w:rsid w:val="00BD3784"/>
    <w:rsid w:val="00BD3A21"/>
    <w:rsid w:val="00BD3A88"/>
    <w:rsid w:val="00BD4F82"/>
    <w:rsid w:val="00BD5004"/>
    <w:rsid w:val="00BD5DCC"/>
    <w:rsid w:val="00BD633B"/>
    <w:rsid w:val="00BD6A61"/>
    <w:rsid w:val="00BD6EC8"/>
    <w:rsid w:val="00BD768D"/>
    <w:rsid w:val="00BD7AE7"/>
    <w:rsid w:val="00BE074E"/>
    <w:rsid w:val="00BE0AA8"/>
    <w:rsid w:val="00BE2202"/>
    <w:rsid w:val="00BE3732"/>
    <w:rsid w:val="00BE5152"/>
    <w:rsid w:val="00BE5A30"/>
    <w:rsid w:val="00BE63A4"/>
    <w:rsid w:val="00BF11CB"/>
    <w:rsid w:val="00BF1437"/>
    <w:rsid w:val="00BF26E4"/>
    <w:rsid w:val="00BF552E"/>
    <w:rsid w:val="00BF71A5"/>
    <w:rsid w:val="00BF7653"/>
    <w:rsid w:val="00C02077"/>
    <w:rsid w:val="00C0268E"/>
    <w:rsid w:val="00C02AA2"/>
    <w:rsid w:val="00C047CC"/>
    <w:rsid w:val="00C04D0D"/>
    <w:rsid w:val="00C064F3"/>
    <w:rsid w:val="00C06BC9"/>
    <w:rsid w:val="00C06D63"/>
    <w:rsid w:val="00C0770E"/>
    <w:rsid w:val="00C079CD"/>
    <w:rsid w:val="00C07DD3"/>
    <w:rsid w:val="00C106A4"/>
    <w:rsid w:val="00C10FEB"/>
    <w:rsid w:val="00C112A2"/>
    <w:rsid w:val="00C11A89"/>
    <w:rsid w:val="00C13103"/>
    <w:rsid w:val="00C13C01"/>
    <w:rsid w:val="00C14822"/>
    <w:rsid w:val="00C1509F"/>
    <w:rsid w:val="00C1536C"/>
    <w:rsid w:val="00C160EF"/>
    <w:rsid w:val="00C164DE"/>
    <w:rsid w:val="00C16932"/>
    <w:rsid w:val="00C16FEF"/>
    <w:rsid w:val="00C172EE"/>
    <w:rsid w:val="00C21DD4"/>
    <w:rsid w:val="00C24869"/>
    <w:rsid w:val="00C24D8D"/>
    <w:rsid w:val="00C2540A"/>
    <w:rsid w:val="00C260C3"/>
    <w:rsid w:val="00C260D5"/>
    <w:rsid w:val="00C26406"/>
    <w:rsid w:val="00C264E0"/>
    <w:rsid w:val="00C26D37"/>
    <w:rsid w:val="00C26F05"/>
    <w:rsid w:val="00C30982"/>
    <w:rsid w:val="00C311C6"/>
    <w:rsid w:val="00C31482"/>
    <w:rsid w:val="00C31575"/>
    <w:rsid w:val="00C3164D"/>
    <w:rsid w:val="00C31F97"/>
    <w:rsid w:val="00C32936"/>
    <w:rsid w:val="00C32D08"/>
    <w:rsid w:val="00C33863"/>
    <w:rsid w:val="00C35BF5"/>
    <w:rsid w:val="00C35CB5"/>
    <w:rsid w:val="00C36FE6"/>
    <w:rsid w:val="00C37D32"/>
    <w:rsid w:val="00C40B2F"/>
    <w:rsid w:val="00C40D55"/>
    <w:rsid w:val="00C44A14"/>
    <w:rsid w:val="00C44B28"/>
    <w:rsid w:val="00C45727"/>
    <w:rsid w:val="00C46441"/>
    <w:rsid w:val="00C46C6B"/>
    <w:rsid w:val="00C474A7"/>
    <w:rsid w:val="00C47895"/>
    <w:rsid w:val="00C47EEB"/>
    <w:rsid w:val="00C50C05"/>
    <w:rsid w:val="00C50CB3"/>
    <w:rsid w:val="00C52858"/>
    <w:rsid w:val="00C54308"/>
    <w:rsid w:val="00C556AD"/>
    <w:rsid w:val="00C55784"/>
    <w:rsid w:val="00C566DD"/>
    <w:rsid w:val="00C56918"/>
    <w:rsid w:val="00C5703F"/>
    <w:rsid w:val="00C61289"/>
    <w:rsid w:val="00C61296"/>
    <w:rsid w:val="00C62053"/>
    <w:rsid w:val="00C625A4"/>
    <w:rsid w:val="00C638B6"/>
    <w:rsid w:val="00C6454E"/>
    <w:rsid w:val="00C6509F"/>
    <w:rsid w:val="00C65D61"/>
    <w:rsid w:val="00C66F39"/>
    <w:rsid w:val="00C67DFD"/>
    <w:rsid w:val="00C67E4F"/>
    <w:rsid w:val="00C71568"/>
    <w:rsid w:val="00C7165D"/>
    <w:rsid w:val="00C71ACF"/>
    <w:rsid w:val="00C71C4F"/>
    <w:rsid w:val="00C71E82"/>
    <w:rsid w:val="00C73238"/>
    <w:rsid w:val="00C74C22"/>
    <w:rsid w:val="00C7658C"/>
    <w:rsid w:val="00C76B9A"/>
    <w:rsid w:val="00C76F35"/>
    <w:rsid w:val="00C77F40"/>
    <w:rsid w:val="00C80389"/>
    <w:rsid w:val="00C8240A"/>
    <w:rsid w:val="00C82909"/>
    <w:rsid w:val="00C840D0"/>
    <w:rsid w:val="00C843E2"/>
    <w:rsid w:val="00C85719"/>
    <w:rsid w:val="00C85CA3"/>
    <w:rsid w:val="00C87607"/>
    <w:rsid w:val="00C908E5"/>
    <w:rsid w:val="00C90F7C"/>
    <w:rsid w:val="00C91610"/>
    <w:rsid w:val="00C916E4"/>
    <w:rsid w:val="00C921D6"/>
    <w:rsid w:val="00C92843"/>
    <w:rsid w:val="00C93050"/>
    <w:rsid w:val="00C93342"/>
    <w:rsid w:val="00C93544"/>
    <w:rsid w:val="00C95DA0"/>
    <w:rsid w:val="00C961E0"/>
    <w:rsid w:val="00C966D2"/>
    <w:rsid w:val="00C96E22"/>
    <w:rsid w:val="00C9716E"/>
    <w:rsid w:val="00CA0734"/>
    <w:rsid w:val="00CA0AC3"/>
    <w:rsid w:val="00CA0E54"/>
    <w:rsid w:val="00CA0FCA"/>
    <w:rsid w:val="00CA3FC8"/>
    <w:rsid w:val="00CA56BC"/>
    <w:rsid w:val="00CA5BED"/>
    <w:rsid w:val="00CA61A6"/>
    <w:rsid w:val="00CA6491"/>
    <w:rsid w:val="00CB0CB0"/>
    <w:rsid w:val="00CB112C"/>
    <w:rsid w:val="00CB188B"/>
    <w:rsid w:val="00CB2609"/>
    <w:rsid w:val="00CB32F4"/>
    <w:rsid w:val="00CB3E03"/>
    <w:rsid w:val="00CB50CD"/>
    <w:rsid w:val="00CB5B52"/>
    <w:rsid w:val="00CB5EC4"/>
    <w:rsid w:val="00CB62FB"/>
    <w:rsid w:val="00CB7126"/>
    <w:rsid w:val="00CB7B66"/>
    <w:rsid w:val="00CC00DD"/>
    <w:rsid w:val="00CC27EB"/>
    <w:rsid w:val="00CC348A"/>
    <w:rsid w:val="00CC58D0"/>
    <w:rsid w:val="00CC6468"/>
    <w:rsid w:val="00CC7188"/>
    <w:rsid w:val="00CC7246"/>
    <w:rsid w:val="00CC78D6"/>
    <w:rsid w:val="00CC7AAF"/>
    <w:rsid w:val="00CD0001"/>
    <w:rsid w:val="00CD0F71"/>
    <w:rsid w:val="00CD10C4"/>
    <w:rsid w:val="00CD23CA"/>
    <w:rsid w:val="00CD2F82"/>
    <w:rsid w:val="00CD304E"/>
    <w:rsid w:val="00CD3222"/>
    <w:rsid w:val="00CD37D0"/>
    <w:rsid w:val="00CD38A0"/>
    <w:rsid w:val="00CD3D52"/>
    <w:rsid w:val="00CD3E3B"/>
    <w:rsid w:val="00CD3EC5"/>
    <w:rsid w:val="00CD404C"/>
    <w:rsid w:val="00CD41FF"/>
    <w:rsid w:val="00CD546D"/>
    <w:rsid w:val="00CD6611"/>
    <w:rsid w:val="00CD671B"/>
    <w:rsid w:val="00CD7C09"/>
    <w:rsid w:val="00CE0643"/>
    <w:rsid w:val="00CE1022"/>
    <w:rsid w:val="00CE1AD9"/>
    <w:rsid w:val="00CE1CD8"/>
    <w:rsid w:val="00CE27A0"/>
    <w:rsid w:val="00CE2F81"/>
    <w:rsid w:val="00CE3239"/>
    <w:rsid w:val="00CE4198"/>
    <w:rsid w:val="00CE57F7"/>
    <w:rsid w:val="00CE5876"/>
    <w:rsid w:val="00CE71A4"/>
    <w:rsid w:val="00CE7C03"/>
    <w:rsid w:val="00CF018F"/>
    <w:rsid w:val="00CF04E8"/>
    <w:rsid w:val="00CF18DC"/>
    <w:rsid w:val="00CF2D21"/>
    <w:rsid w:val="00CF3832"/>
    <w:rsid w:val="00CF3C3E"/>
    <w:rsid w:val="00CF3D41"/>
    <w:rsid w:val="00CF4090"/>
    <w:rsid w:val="00CF4AB7"/>
    <w:rsid w:val="00CF4F9C"/>
    <w:rsid w:val="00CF5070"/>
    <w:rsid w:val="00CF75E5"/>
    <w:rsid w:val="00D016D6"/>
    <w:rsid w:val="00D01B55"/>
    <w:rsid w:val="00D01D00"/>
    <w:rsid w:val="00D02C03"/>
    <w:rsid w:val="00D03924"/>
    <w:rsid w:val="00D04A60"/>
    <w:rsid w:val="00D04F19"/>
    <w:rsid w:val="00D05BFC"/>
    <w:rsid w:val="00D05C15"/>
    <w:rsid w:val="00D05CC6"/>
    <w:rsid w:val="00D05EFB"/>
    <w:rsid w:val="00D06024"/>
    <w:rsid w:val="00D06128"/>
    <w:rsid w:val="00D06D2B"/>
    <w:rsid w:val="00D075E4"/>
    <w:rsid w:val="00D1054E"/>
    <w:rsid w:val="00D1055A"/>
    <w:rsid w:val="00D10DEB"/>
    <w:rsid w:val="00D12C6C"/>
    <w:rsid w:val="00D131CC"/>
    <w:rsid w:val="00D13241"/>
    <w:rsid w:val="00D15927"/>
    <w:rsid w:val="00D1594B"/>
    <w:rsid w:val="00D16D6D"/>
    <w:rsid w:val="00D21492"/>
    <w:rsid w:val="00D215AF"/>
    <w:rsid w:val="00D2176E"/>
    <w:rsid w:val="00D22293"/>
    <w:rsid w:val="00D236A5"/>
    <w:rsid w:val="00D2371B"/>
    <w:rsid w:val="00D2398F"/>
    <w:rsid w:val="00D25D15"/>
    <w:rsid w:val="00D2668C"/>
    <w:rsid w:val="00D271D4"/>
    <w:rsid w:val="00D3077B"/>
    <w:rsid w:val="00D31472"/>
    <w:rsid w:val="00D326A2"/>
    <w:rsid w:val="00D33AE3"/>
    <w:rsid w:val="00D34E71"/>
    <w:rsid w:val="00D350C5"/>
    <w:rsid w:val="00D40A2D"/>
    <w:rsid w:val="00D4119F"/>
    <w:rsid w:val="00D413C4"/>
    <w:rsid w:val="00D41DE5"/>
    <w:rsid w:val="00D4268D"/>
    <w:rsid w:val="00D43194"/>
    <w:rsid w:val="00D44BE1"/>
    <w:rsid w:val="00D44DF5"/>
    <w:rsid w:val="00D4522D"/>
    <w:rsid w:val="00D454E4"/>
    <w:rsid w:val="00D45DDE"/>
    <w:rsid w:val="00D47028"/>
    <w:rsid w:val="00D47CDD"/>
    <w:rsid w:val="00D51A5E"/>
    <w:rsid w:val="00D5242B"/>
    <w:rsid w:val="00D52AFD"/>
    <w:rsid w:val="00D52D1B"/>
    <w:rsid w:val="00D53340"/>
    <w:rsid w:val="00D5393C"/>
    <w:rsid w:val="00D5395B"/>
    <w:rsid w:val="00D545B8"/>
    <w:rsid w:val="00D54B43"/>
    <w:rsid w:val="00D54EF0"/>
    <w:rsid w:val="00D556BA"/>
    <w:rsid w:val="00D558DA"/>
    <w:rsid w:val="00D55949"/>
    <w:rsid w:val="00D568C6"/>
    <w:rsid w:val="00D603DB"/>
    <w:rsid w:val="00D60CA8"/>
    <w:rsid w:val="00D61738"/>
    <w:rsid w:val="00D61B16"/>
    <w:rsid w:val="00D61CA9"/>
    <w:rsid w:val="00D62778"/>
    <w:rsid w:val="00D6282F"/>
    <w:rsid w:val="00D62F3C"/>
    <w:rsid w:val="00D63928"/>
    <w:rsid w:val="00D66DDF"/>
    <w:rsid w:val="00D67331"/>
    <w:rsid w:val="00D7067C"/>
    <w:rsid w:val="00D70BC4"/>
    <w:rsid w:val="00D73266"/>
    <w:rsid w:val="00D73337"/>
    <w:rsid w:val="00D739AB"/>
    <w:rsid w:val="00D7590F"/>
    <w:rsid w:val="00D75B23"/>
    <w:rsid w:val="00D75F2F"/>
    <w:rsid w:val="00D768B3"/>
    <w:rsid w:val="00D80EC8"/>
    <w:rsid w:val="00D81649"/>
    <w:rsid w:val="00D82548"/>
    <w:rsid w:val="00D82D5F"/>
    <w:rsid w:val="00D84CF8"/>
    <w:rsid w:val="00D864CA"/>
    <w:rsid w:val="00D8741E"/>
    <w:rsid w:val="00D90327"/>
    <w:rsid w:val="00D90E10"/>
    <w:rsid w:val="00D9293A"/>
    <w:rsid w:val="00D95140"/>
    <w:rsid w:val="00D956A8"/>
    <w:rsid w:val="00D95FC8"/>
    <w:rsid w:val="00D96174"/>
    <w:rsid w:val="00D96B1A"/>
    <w:rsid w:val="00D96C1F"/>
    <w:rsid w:val="00D97353"/>
    <w:rsid w:val="00DA0AD7"/>
    <w:rsid w:val="00DA25E6"/>
    <w:rsid w:val="00DA27D8"/>
    <w:rsid w:val="00DA3321"/>
    <w:rsid w:val="00DA3822"/>
    <w:rsid w:val="00DA4E0D"/>
    <w:rsid w:val="00DA508E"/>
    <w:rsid w:val="00DA6376"/>
    <w:rsid w:val="00DA769B"/>
    <w:rsid w:val="00DB0B62"/>
    <w:rsid w:val="00DB12C7"/>
    <w:rsid w:val="00DB1751"/>
    <w:rsid w:val="00DB2426"/>
    <w:rsid w:val="00DB2C5C"/>
    <w:rsid w:val="00DB2EDF"/>
    <w:rsid w:val="00DB5CB1"/>
    <w:rsid w:val="00DB6036"/>
    <w:rsid w:val="00DC023C"/>
    <w:rsid w:val="00DC35C4"/>
    <w:rsid w:val="00DC3FDE"/>
    <w:rsid w:val="00DC41E0"/>
    <w:rsid w:val="00DC4527"/>
    <w:rsid w:val="00DC4FB8"/>
    <w:rsid w:val="00DC59FB"/>
    <w:rsid w:val="00DC7564"/>
    <w:rsid w:val="00DC7607"/>
    <w:rsid w:val="00DD07C7"/>
    <w:rsid w:val="00DD0FC5"/>
    <w:rsid w:val="00DD32B9"/>
    <w:rsid w:val="00DD4F83"/>
    <w:rsid w:val="00DD5954"/>
    <w:rsid w:val="00DD6145"/>
    <w:rsid w:val="00DD6682"/>
    <w:rsid w:val="00DD6776"/>
    <w:rsid w:val="00DD6AC5"/>
    <w:rsid w:val="00DD6DA8"/>
    <w:rsid w:val="00DE1704"/>
    <w:rsid w:val="00DE239C"/>
    <w:rsid w:val="00DE4CD2"/>
    <w:rsid w:val="00DE4E0E"/>
    <w:rsid w:val="00DE5197"/>
    <w:rsid w:val="00DE620D"/>
    <w:rsid w:val="00DE631E"/>
    <w:rsid w:val="00DE6420"/>
    <w:rsid w:val="00DE6C99"/>
    <w:rsid w:val="00DF1138"/>
    <w:rsid w:val="00DF234C"/>
    <w:rsid w:val="00DF23F9"/>
    <w:rsid w:val="00DF26EA"/>
    <w:rsid w:val="00DF2868"/>
    <w:rsid w:val="00DF37C4"/>
    <w:rsid w:val="00DF3EE3"/>
    <w:rsid w:val="00DF6910"/>
    <w:rsid w:val="00DF7793"/>
    <w:rsid w:val="00E006B7"/>
    <w:rsid w:val="00E019DD"/>
    <w:rsid w:val="00E01AF6"/>
    <w:rsid w:val="00E01B46"/>
    <w:rsid w:val="00E02883"/>
    <w:rsid w:val="00E033F7"/>
    <w:rsid w:val="00E04065"/>
    <w:rsid w:val="00E042A7"/>
    <w:rsid w:val="00E043E7"/>
    <w:rsid w:val="00E05A8C"/>
    <w:rsid w:val="00E05BD0"/>
    <w:rsid w:val="00E06496"/>
    <w:rsid w:val="00E066DC"/>
    <w:rsid w:val="00E06D61"/>
    <w:rsid w:val="00E06FFD"/>
    <w:rsid w:val="00E07A70"/>
    <w:rsid w:val="00E07B7D"/>
    <w:rsid w:val="00E108CA"/>
    <w:rsid w:val="00E10F42"/>
    <w:rsid w:val="00E1108C"/>
    <w:rsid w:val="00E11ABF"/>
    <w:rsid w:val="00E11FB0"/>
    <w:rsid w:val="00E1297A"/>
    <w:rsid w:val="00E13238"/>
    <w:rsid w:val="00E14159"/>
    <w:rsid w:val="00E14279"/>
    <w:rsid w:val="00E1457A"/>
    <w:rsid w:val="00E148F3"/>
    <w:rsid w:val="00E14DCF"/>
    <w:rsid w:val="00E15020"/>
    <w:rsid w:val="00E15B80"/>
    <w:rsid w:val="00E16908"/>
    <w:rsid w:val="00E204EA"/>
    <w:rsid w:val="00E2179A"/>
    <w:rsid w:val="00E219B8"/>
    <w:rsid w:val="00E21AB8"/>
    <w:rsid w:val="00E224D1"/>
    <w:rsid w:val="00E22BDE"/>
    <w:rsid w:val="00E237EE"/>
    <w:rsid w:val="00E23A1D"/>
    <w:rsid w:val="00E2518B"/>
    <w:rsid w:val="00E255D6"/>
    <w:rsid w:val="00E26473"/>
    <w:rsid w:val="00E27147"/>
    <w:rsid w:val="00E27172"/>
    <w:rsid w:val="00E27DCA"/>
    <w:rsid w:val="00E30B2B"/>
    <w:rsid w:val="00E30D04"/>
    <w:rsid w:val="00E33D5D"/>
    <w:rsid w:val="00E342AB"/>
    <w:rsid w:val="00E351DB"/>
    <w:rsid w:val="00E36456"/>
    <w:rsid w:val="00E36C92"/>
    <w:rsid w:val="00E37F57"/>
    <w:rsid w:val="00E40982"/>
    <w:rsid w:val="00E41FB7"/>
    <w:rsid w:val="00E4210B"/>
    <w:rsid w:val="00E421C8"/>
    <w:rsid w:val="00E42E2D"/>
    <w:rsid w:val="00E43481"/>
    <w:rsid w:val="00E45EA0"/>
    <w:rsid w:val="00E4680C"/>
    <w:rsid w:val="00E46FB3"/>
    <w:rsid w:val="00E47B92"/>
    <w:rsid w:val="00E50CA2"/>
    <w:rsid w:val="00E5133C"/>
    <w:rsid w:val="00E5160B"/>
    <w:rsid w:val="00E51B71"/>
    <w:rsid w:val="00E52220"/>
    <w:rsid w:val="00E525B0"/>
    <w:rsid w:val="00E528F7"/>
    <w:rsid w:val="00E5338B"/>
    <w:rsid w:val="00E5346A"/>
    <w:rsid w:val="00E5351A"/>
    <w:rsid w:val="00E535AA"/>
    <w:rsid w:val="00E53739"/>
    <w:rsid w:val="00E53B02"/>
    <w:rsid w:val="00E5486B"/>
    <w:rsid w:val="00E56C38"/>
    <w:rsid w:val="00E60015"/>
    <w:rsid w:val="00E62927"/>
    <w:rsid w:val="00E62B10"/>
    <w:rsid w:val="00E63081"/>
    <w:rsid w:val="00E63E72"/>
    <w:rsid w:val="00E64347"/>
    <w:rsid w:val="00E660A4"/>
    <w:rsid w:val="00E66604"/>
    <w:rsid w:val="00E66DEC"/>
    <w:rsid w:val="00E707F8"/>
    <w:rsid w:val="00E7113C"/>
    <w:rsid w:val="00E71395"/>
    <w:rsid w:val="00E728AB"/>
    <w:rsid w:val="00E74AE0"/>
    <w:rsid w:val="00E7532E"/>
    <w:rsid w:val="00E75D0A"/>
    <w:rsid w:val="00E76223"/>
    <w:rsid w:val="00E76D53"/>
    <w:rsid w:val="00E77628"/>
    <w:rsid w:val="00E80169"/>
    <w:rsid w:val="00E80621"/>
    <w:rsid w:val="00E81223"/>
    <w:rsid w:val="00E81421"/>
    <w:rsid w:val="00E8167A"/>
    <w:rsid w:val="00E81BCF"/>
    <w:rsid w:val="00E81FCB"/>
    <w:rsid w:val="00E82A2C"/>
    <w:rsid w:val="00E837C6"/>
    <w:rsid w:val="00E84676"/>
    <w:rsid w:val="00E85654"/>
    <w:rsid w:val="00E85795"/>
    <w:rsid w:val="00E86C1C"/>
    <w:rsid w:val="00E875F8"/>
    <w:rsid w:val="00E87B5B"/>
    <w:rsid w:val="00E902B7"/>
    <w:rsid w:val="00E909C0"/>
    <w:rsid w:val="00E90F0A"/>
    <w:rsid w:val="00E91521"/>
    <w:rsid w:val="00E92D20"/>
    <w:rsid w:val="00E92DAC"/>
    <w:rsid w:val="00E93367"/>
    <w:rsid w:val="00E94200"/>
    <w:rsid w:val="00E943B1"/>
    <w:rsid w:val="00E9445D"/>
    <w:rsid w:val="00E9450B"/>
    <w:rsid w:val="00E959FC"/>
    <w:rsid w:val="00E96583"/>
    <w:rsid w:val="00E97879"/>
    <w:rsid w:val="00E97E3E"/>
    <w:rsid w:val="00EA205F"/>
    <w:rsid w:val="00EA3103"/>
    <w:rsid w:val="00EA473B"/>
    <w:rsid w:val="00EA5446"/>
    <w:rsid w:val="00EA5BD9"/>
    <w:rsid w:val="00EA5D55"/>
    <w:rsid w:val="00EA6B96"/>
    <w:rsid w:val="00EA7D7D"/>
    <w:rsid w:val="00EA7FC9"/>
    <w:rsid w:val="00EB1BA0"/>
    <w:rsid w:val="00EB237E"/>
    <w:rsid w:val="00EB3B20"/>
    <w:rsid w:val="00EB407C"/>
    <w:rsid w:val="00EB4F4B"/>
    <w:rsid w:val="00EB518F"/>
    <w:rsid w:val="00EB5494"/>
    <w:rsid w:val="00EB60C7"/>
    <w:rsid w:val="00EB7919"/>
    <w:rsid w:val="00EC14F6"/>
    <w:rsid w:val="00EC2026"/>
    <w:rsid w:val="00EC22B5"/>
    <w:rsid w:val="00EC5D80"/>
    <w:rsid w:val="00EC6E72"/>
    <w:rsid w:val="00EC6FBB"/>
    <w:rsid w:val="00EC7317"/>
    <w:rsid w:val="00ED06BB"/>
    <w:rsid w:val="00ED1486"/>
    <w:rsid w:val="00ED1C33"/>
    <w:rsid w:val="00ED227E"/>
    <w:rsid w:val="00ED2BD8"/>
    <w:rsid w:val="00ED3EEE"/>
    <w:rsid w:val="00ED4264"/>
    <w:rsid w:val="00ED4B3D"/>
    <w:rsid w:val="00ED52AC"/>
    <w:rsid w:val="00ED5DA0"/>
    <w:rsid w:val="00ED5FBB"/>
    <w:rsid w:val="00ED6826"/>
    <w:rsid w:val="00ED7E38"/>
    <w:rsid w:val="00ED7E7D"/>
    <w:rsid w:val="00EE159A"/>
    <w:rsid w:val="00EE1C42"/>
    <w:rsid w:val="00EE1FDB"/>
    <w:rsid w:val="00EE28C7"/>
    <w:rsid w:val="00EE3697"/>
    <w:rsid w:val="00EE386F"/>
    <w:rsid w:val="00EE3F7D"/>
    <w:rsid w:val="00EE3FCC"/>
    <w:rsid w:val="00EE4A9F"/>
    <w:rsid w:val="00EE4BB1"/>
    <w:rsid w:val="00EE4BC8"/>
    <w:rsid w:val="00EE54A7"/>
    <w:rsid w:val="00EE59DC"/>
    <w:rsid w:val="00EE6135"/>
    <w:rsid w:val="00EE76EA"/>
    <w:rsid w:val="00EF3F78"/>
    <w:rsid w:val="00EF3F80"/>
    <w:rsid w:val="00EF4991"/>
    <w:rsid w:val="00EF4D9D"/>
    <w:rsid w:val="00EF6217"/>
    <w:rsid w:val="00EF6491"/>
    <w:rsid w:val="00EF6654"/>
    <w:rsid w:val="00EF7BEC"/>
    <w:rsid w:val="00F0059A"/>
    <w:rsid w:val="00F006AD"/>
    <w:rsid w:val="00F007D3"/>
    <w:rsid w:val="00F00D74"/>
    <w:rsid w:val="00F00E3F"/>
    <w:rsid w:val="00F0132F"/>
    <w:rsid w:val="00F04738"/>
    <w:rsid w:val="00F059F0"/>
    <w:rsid w:val="00F05E04"/>
    <w:rsid w:val="00F0650F"/>
    <w:rsid w:val="00F068CC"/>
    <w:rsid w:val="00F068EA"/>
    <w:rsid w:val="00F0711C"/>
    <w:rsid w:val="00F11679"/>
    <w:rsid w:val="00F11770"/>
    <w:rsid w:val="00F12068"/>
    <w:rsid w:val="00F1296D"/>
    <w:rsid w:val="00F13001"/>
    <w:rsid w:val="00F1375F"/>
    <w:rsid w:val="00F147A8"/>
    <w:rsid w:val="00F1486E"/>
    <w:rsid w:val="00F14F82"/>
    <w:rsid w:val="00F1562A"/>
    <w:rsid w:val="00F16003"/>
    <w:rsid w:val="00F1712C"/>
    <w:rsid w:val="00F20223"/>
    <w:rsid w:val="00F20668"/>
    <w:rsid w:val="00F20CC0"/>
    <w:rsid w:val="00F223AE"/>
    <w:rsid w:val="00F22C7A"/>
    <w:rsid w:val="00F2337D"/>
    <w:rsid w:val="00F2393D"/>
    <w:rsid w:val="00F2491B"/>
    <w:rsid w:val="00F258D5"/>
    <w:rsid w:val="00F25DE7"/>
    <w:rsid w:val="00F25FB2"/>
    <w:rsid w:val="00F26404"/>
    <w:rsid w:val="00F27055"/>
    <w:rsid w:val="00F27276"/>
    <w:rsid w:val="00F27CE2"/>
    <w:rsid w:val="00F27E2E"/>
    <w:rsid w:val="00F30ECC"/>
    <w:rsid w:val="00F326EB"/>
    <w:rsid w:val="00F34B48"/>
    <w:rsid w:val="00F36837"/>
    <w:rsid w:val="00F37CC5"/>
    <w:rsid w:val="00F4094E"/>
    <w:rsid w:val="00F41F86"/>
    <w:rsid w:val="00F4244E"/>
    <w:rsid w:val="00F44246"/>
    <w:rsid w:val="00F44E6F"/>
    <w:rsid w:val="00F44EE8"/>
    <w:rsid w:val="00F44F36"/>
    <w:rsid w:val="00F45440"/>
    <w:rsid w:val="00F45E5E"/>
    <w:rsid w:val="00F46484"/>
    <w:rsid w:val="00F46789"/>
    <w:rsid w:val="00F4680B"/>
    <w:rsid w:val="00F47F24"/>
    <w:rsid w:val="00F5026F"/>
    <w:rsid w:val="00F50A36"/>
    <w:rsid w:val="00F51C29"/>
    <w:rsid w:val="00F51EFF"/>
    <w:rsid w:val="00F52762"/>
    <w:rsid w:val="00F52D97"/>
    <w:rsid w:val="00F54214"/>
    <w:rsid w:val="00F54570"/>
    <w:rsid w:val="00F55DE5"/>
    <w:rsid w:val="00F612C2"/>
    <w:rsid w:val="00F63C7D"/>
    <w:rsid w:val="00F63FAC"/>
    <w:rsid w:val="00F64DD6"/>
    <w:rsid w:val="00F64E13"/>
    <w:rsid w:val="00F64E6D"/>
    <w:rsid w:val="00F65207"/>
    <w:rsid w:val="00F66100"/>
    <w:rsid w:val="00F663BE"/>
    <w:rsid w:val="00F66907"/>
    <w:rsid w:val="00F67535"/>
    <w:rsid w:val="00F678ED"/>
    <w:rsid w:val="00F67CB0"/>
    <w:rsid w:val="00F70319"/>
    <w:rsid w:val="00F71085"/>
    <w:rsid w:val="00F74567"/>
    <w:rsid w:val="00F746E6"/>
    <w:rsid w:val="00F74F30"/>
    <w:rsid w:val="00F77B98"/>
    <w:rsid w:val="00F8006A"/>
    <w:rsid w:val="00F8049A"/>
    <w:rsid w:val="00F805F3"/>
    <w:rsid w:val="00F8217D"/>
    <w:rsid w:val="00F82373"/>
    <w:rsid w:val="00F8256D"/>
    <w:rsid w:val="00F839BA"/>
    <w:rsid w:val="00F83D3F"/>
    <w:rsid w:val="00F844EA"/>
    <w:rsid w:val="00F847F5"/>
    <w:rsid w:val="00F86705"/>
    <w:rsid w:val="00F872AF"/>
    <w:rsid w:val="00F90203"/>
    <w:rsid w:val="00F90FBD"/>
    <w:rsid w:val="00F9107F"/>
    <w:rsid w:val="00F916E2"/>
    <w:rsid w:val="00F92B07"/>
    <w:rsid w:val="00F92DFC"/>
    <w:rsid w:val="00F935F6"/>
    <w:rsid w:val="00F93C4A"/>
    <w:rsid w:val="00F94C99"/>
    <w:rsid w:val="00F94E10"/>
    <w:rsid w:val="00F95A3F"/>
    <w:rsid w:val="00F966A4"/>
    <w:rsid w:val="00F97769"/>
    <w:rsid w:val="00F97BAC"/>
    <w:rsid w:val="00FA04CE"/>
    <w:rsid w:val="00FA0BB7"/>
    <w:rsid w:val="00FA16D2"/>
    <w:rsid w:val="00FA1E7C"/>
    <w:rsid w:val="00FA2F4F"/>
    <w:rsid w:val="00FA30D7"/>
    <w:rsid w:val="00FA3DA8"/>
    <w:rsid w:val="00FA4F1C"/>
    <w:rsid w:val="00FA546A"/>
    <w:rsid w:val="00FA58BA"/>
    <w:rsid w:val="00FB2F35"/>
    <w:rsid w:val="00FB3B10"/>
    <w:rsid w:val="00FB481A"/>
    <w:rsid w:val="00FB4EF8"/>
    <w:rsid w:val="00FB5588"/>
    <w:rsid w:val="00FB55EF"/>
    <w:rsid w:val="00FB5820"/>
    <w:rsid w:val="00FB5E48"/>
    <w:rsid w:val="00FB6226"/>
    <w:rsid w:val="00FB704D"/>
    <w:rsid w:val="00FB7FF8"/>
    <w:rsid w:val="00FC0FA0"/>
    <w:rsid w:val="00FC1AD8"/>
    <w:rsid w:val="00FC1C7E"/>
    <w:rsid w:val="00FC2F7F"/>
    <w:rsid w:val="00FC31B4"/>
    <w:rsid w:val="00FC3603"/>
    <w:rsid w:val="00FC3634"/>
    <w:rsid w:val="00FC3BE8"/>
    <w:rsid w:val="00FC4773"/>
    <w:rsid w:val="00FC4A3B"/>
    <w:rsid w:val="00FC60C5"/>
    <w:rsid w:val="00FC631C"/>
    <w:rsid w:val="00FC6444"/>
    <w:rsid w:val="00FC7E87"/>
    <w:rsid w:val="00FD03F2"/>
    <w:rsid w:val="00FD047C"/>
    <w:rsid w:val="00FD1C0C"/>
    <w:rsid w:val="00FD4C4F"/>
    <w:rsid w:val="00FD659F"/>
    <w:rsid w:val="00FD6B6F"/>
    <w:rsid w:val="00FD709A"/>
    <w:rsid w:val="00FD7976"/>
    <w:rsid w:val="00FE29DE"/>
    <w:rsid w:val="00FE311D"/>
    <w:rsid w:val="00FE3297"/>
    <w:rsid w:val="00FE39DA"/>
    <w:rsid w:val="00FE4261"/>
    <w:rsid w:val="00FE5053"/>
    <w:rsid w:val="00FE5B64"/>
    <w:rsid w:val="00FE5E53"/>
    <w:rsid w:val="00FF0556"/>
    <w:rsid w:val="00FF06B2"/>
    <w:rsid w:val="00FF1052"/>
    <w:rsid w:val="00FF1122"/>
    <w:rsid w:val="00FF25E7"/>
    <w:rsid w:val="00FF37EF"/>
    <w:rsid w:val="00FF3980"/>
    <w:rsid w:val="00FF39C1"/>
    <w:rsid w:val="00FF52A2"/>
    <w:rsid w:val="011FB667"/>
    <w:rsid w:val="014FB7E1"/>
    <w:rsid w:val="01A1F3E5"/>
    <w:rsid w:val="01E0DAD6"/>
    <w:rsid w:val="0294ED6E"/>
    <w:rsid w:val="039FD465"/>
    <w:rsid w:val="0745C26D"/>
    <w:rsid w:val="0AB3261A"/>
    <w:rsid w:val="0B8F5BC4"/>
    <w:rsid w:val="0C2B05DF"/>
    <w:rsid w:val="0D7934E2"/>
    <w:rsid w:val="0DB4D36E"/>
    <w:rsid w:val="0DEFB732"/>
    <w:rsid w:val="0EAD9E20"/>
    <w:rsid w:val="0FA9DD7E"/>
    <w:rsid w:val="0FBE3489"/>
    <w:rsid w:val="1011ED5E"/>
    <w:rsid w:val="10F24B76"/>
    <w:rsid w:val="11004802"/>
    <w:rsid w:val="11822A6C"/>
    <w:rsid w:val="12CA039A"/>
    <w:rsid w:val="1311BE6F"/>
    <w:rsid w:val="14F94B38"/>
    <w:rsid w:val="156942A6"/>
    <w:rsid w:val="1589EAFA"/>
    <w:rsid w:val="16D46D52"/>
    <w:rsid w:val="16DE4888"/>
    <w:rsid w:val="17451C98"/>
    <w:rsid w:val="19188178"/>
    <w:rsid w:val="1B1C9D1D"/>
    <w:rsid w:val="1C556FD1"/>
    <w:rsid w:val="1D51832D"/>
    <w:rsid w:val="1D7C4887"/>
    <w:rsid w:val="1F097FC1"/>
    <w:rsid w:val="1FF3E4EF"/>
    <w:rsid w:val="210B5CAC"/>
    <w:rsid w:val="224C25BE"/>
    <w:rsid w:val="22BBFF62"/>
    <w:rsid w:val="23793374"/>
    <w:rsid w:val="23EFB3EA"/>
    <w:rsid w:val="25DB5CFC"/>
    <w:rsid w:val="25FEA042"/>
    <w:rsid w:val="26330D3D"/>
    <w:rsid w:val="26389CA0"/>
    <w:rsid w:val="268ADB6E"/>
    <w:rsid w:val="28883F23"/>
    <w:rsid w:val="2932745E"/>
    <w:rsid w:val="2AA01462"/>
    <w:rsid w:val="2AFC3501"/>
    <w:rsid w:val="2B2031C0"/>
    <w:rsid w:val="2B4297F0"/>
    <w:rsid w:val="2D6D12B5"/>
    <w:rsid w:val="2DB4E063"/>
    <w:rsid w:val="2EF0C79F"/>
    <w:rsid w:val="2F21D934"/>
    <w:rsid w:val="30B73037"/>
    <w:rsid w:val="3389D230"/>
    <w:rsid w:val="34EBCE1F"/>
    <w:rsid w:val="3603BA47"/>
    <w:rsid w:val="3639CB23"/>
    <w:rsid w:val="365F7F1D"/>
    <w:rsid w:val="37160201"/>
    <w:rsid w:val="3739FA7A"/>
    <w:rsid w:val="37A32AEC"/>
    <w:rsid w:val="37FC165D"/>
    <w:rsid w:val="39EB55FD"/>
    <w:rsid w:val="3A25AC8F"/>
    <w:rsid w:val="3CA6A281"/>
    <w:rsid w:val="3CC160FD"/>
    <w:rsid w:val="3D344146"/>
    <w:rsid w:val="3EBEC720"/>
    <w:rsid w:val="40691D3C"/>
    <w:rsid w:val="40B7B62D"/>
    <w:rsid w:val="40C66604"/>
    <w:rsid w:val="4120C5C8"/>
    <w:rsid w:val="4298F982"/>
    <w:rsid w:val="42EB53F6"/>
    <w:rsid w:val="42FF33F4"/>
    <w:rsid w:val="43A61280"/>
    <w:rsid w:val="44FF34FC"/>
    <w:rsid w:val="452AA8C0"/>
    <w:rsid w:val="45BCDB7A"/>
    <w:rsid w:val="46E49941"/>
    <w:rsid w:val="477F2781"/>
    <w:rsid w:val="4901C5E5"/>
    <w:rsid w:val="491098F8"/>
    <w:rsid w:val="4B683BFF"/>
    <w:rsid w:val="4E1D041F"/>
    <w:rsid w:val="4FFA3F13"/>
    <w:rsid w:val="509D62DB"/>
    <w:rsid w:val="51A1DCE4"/>
    <w:rsid w:val="52E4A4AA"/>
    <w:rsid w:val="53123960"/>
    <w:rsid w:val="549E26EE"/>
    <w:rsid w:val="5524042D"/>
    <w:rsid w:val="56E12A2D"/>
    <w:rsid w:val="584F6482"/>
    <w:rsid w:val="5A5E5AB6"/>
    <w:rsid w:val="5B73A9D1"/>
    <w:rsid w:val="5BD1AF11"/>
    <w:rsid w:val="5C505896"/>
    <w:rsid w:val="5D0B74C2"/>
    <w:rsid w:val="5DDDB728"/>
    <w:rsid w:val="5EEB1E64"/>
    <w:rsid w:val="5FF85DB0"/>
    <w:rsid w:val="60A39BEA"/>
    <w:rsid w:val="61C1FBCC"/>
    <w:rsid w:val="61ECEE11"/>
    <w:rsid w:val="62071911"/>
    <w:rsid w:val="6293D282"/>
    <w:rsid w:val="62C78A3C"/>
    <w:rsid w:val="640091D3"/>
    <w:rsid w:val="64234E76"/>
    <w:rsid w:val="6711B8C3"/>
    <w:rsid w:val="6797FA92"/>
    <w:rsid w:val="6939D3DA"/>
    <w:rsid w:val="69594B3F"/>
    <w:rsid w:val="6A176B35"/>
    <w:rsid w:val="6C65B313"/>
    <w:rsid w:val="6D1034CC"/>
    <w:rsid w:val="6D406354"/>
    <w:rsid w:val="6E9BD867"/>
    <w:rsid w:val="6FE8E5C6"/>
    <w:rsid w:val="7117CA44"/>
    <w:rsid w:val="718348A6"/>
    <w:rsid w:val="71CF052C"/>
    <w:rsid w:val="71D6BB86"/>
    <w:rsid w:val="72E70528"/>
    <w:rsid w:val="72E90DF5"/>
    <w:rsid w:val="73781112"/>
    <w:rsid w:val="73A5251E"/>
    <w:rsid w:val="75EF4FAE"/>
    <w:rsid w:val="7698CC0B"/>
    <w:rsid w:val="79A6F82C"/>
    <w:rsid w:val="79D06CCD"/>
    <w:rsid w:val="79D6E750"/>
    <w:rsid w:val="7A5F51DE"/>
    <w:rsid w:val="7A834055"/>
    <w:rsid w:val="7B77C121"/>
    <w:rsid w:val="7BB79280"/>
    <w:rsid w:val="7D139182"/>
    <w:rsid w:val="7DE63E92"/>
    <w:rsid w:val="7ED1E5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9"/>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7404DA"/>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052E2E"/>
    <w:pPr>
      <w:tabs>
        <w:tab w:val="left" w:pos="0"/>
        <w:tab w:val="right" w:leader="dot" w:pos="4680"/>
      </w:tabs>
      <w:ind w:right="805"/>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052E2E"/>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19675E"/>
    <w:rPr>
      <w:rFonts w:ascii="Franklin Gothic Book" w:eastAsia="Times New Roman" w:hAnsi="Franklin Gothic Book" w:cs="Arial"/>
    </w:rPr>
  </w:style>
  <w:style w:type="character" w:styleId="FollowedHyperlink">
    <w:name w:val="FollowedHyperlink"/>
    <w:basedOn w:val="DefaultParagraphFont"/>
    <w:uiPriority w:val="99"/>
    <w:semiHidden/>
    <w:unhideWhenUsed/>
    <w:rsid w:val="009D68AC"/>
    <w:rPr>
      <w:color w:val="954F72" w:themeColor="followedHyperlink"/>
      <w:u w:val="single"/>
    </w:rPr>
  </w:style>
  <w:style w:type="character" w:styleId="UnresolvedMention">
    <w:name w:val="Unresolved Mention"/>
    <w:basedOn w:val="DefaultParagraphFont"/>
    <w:uiPriority w:val="99"/>
    <w:unhideWhenUsed/>
    <w:rsid w:val="00D236A5"/>
    <w:rPr>
      <w:color w:val="605E5C"/>
      <w:shd w:val="clear" w:color="auto" w:fill="E1DFDD"/>
    </w:rPr>
  </w:style>
  <w:style w:type="character" w:customStyle="1" w:styleId="normaltextrun">
    <w:name w:val="normaltextrun"/>
    <w:basedOn w:val="DefaultParagraphFont"/>
    <w:rsid w:val="0050202F"/>
  </w:style>
  <w:style w:type="character" w:styleId="Mention">
    <w:name w:val="Mention"/>
    <w:basedOn w:val="DefaultParagraphFont"/>
    <w:uiPriority w:val="99"/>
    <w:unhideWhenUsed/>
    <w:rsid w:val="002175D7"/>
    <w:rPr>
      <w:color w:val="2B579A"/>
      <w:shd w:val="clear" w:color="auto" w:fill="E1DFDD"/>
    </w:rPr>
  </w:style>
  <w:style w:type="paragraph" w:customStyle="1" w:styleId="paragraph">
    <w:name w:val="paragraph"/>
    <w:basedOn w:val="Normal"/>
    <w:rsid w:val="00144280"/>
    <w:pPr>
      <w:spacing w:before="100" w:beforeAutospacing="1" w:after="100" w:afterAutospacing="1" w:line="240" w:lineRule="auto"/>
    </w:pPr>
    <w:rPr>
      <w:rFonts w:ascii="Times New Roman" w:hAnsi="Times New Roman" w:cs="Times New Roman"/>
      <w:sz w:val="24"/>
      <w:szCs w:val="24"/>
    </w:rPr>
  </w:style>
  <w:style w:type="character" w:customStyle="1" w:styleId="eop">
    <w:name w:val="eop"/>
    <w:basedOn w:val="DefaultParagraphFont"/>
    <w:rsid w:val="00144280"/>
  </w:style>
  <w:style w:type="character" w:customStyle="1" w:styleId="ui-provider">
    <w:name w:val="ui-provider"/>
    <w:basedOn w:val="DefaultParagraphFont"/>
    <w:rsid w:val="00154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789861">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307131957">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470244911">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980236296">
      <w:bodyDiv w:val="1"/>
      <w:marLeft w:val="0"/>
      <w:marRight w:val="0"/>
      <w:marTop w:val="0"/>
      <w:marBottom w:val="0"/>
      <w:divBdr>
        <w:top w:val="none" w:sz="0" w:space="0" w:color="auto"/>
        <w:left w:val="none" w:sz="0" w:space="0" w:color="auto"/>
        <w:bottom w:val="none" w:sz="0" w:space="0" w:color="auto"/>
        <w:right w:val="none" w:sz="0" w:space="0" w:color="auto"/>
      </w:divBdr>
    </w:div>
    <w:div w:id="1127897179">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75135983">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515413618">
      <w:bodyDiv w:val="1"/>
      <w:marLeft w:val="0"/>
      <w:marRight w:val="0"/>
      <w:marTop w:val="0"/>
      <w:marBottom w:val="0"/>
      <w:divBdr>
        <w:top w:val="none" w:sz="0" w:space="0" w:color="auto"/>
        <w:left w:val="none" w:sz="0" w:space="0" w:color="auto"/>
        <w:bottom w:val="none" w:sz="0" w:space="0" w:color="auto"/>
        <w:right w:val="none" w:sz="0" w:space="0" w:color="auto"/>
      </w:divBdr>
      <w:divsChild>
        <w:div w:id="20787102">
          <w:marLeft w:val="0"/>
          <w:marRight w:val="0"/>
          <w:marTop w:val="0"/>
          <w:marBottom w:val="0"/>
          <w:divBdr>
            <w:top w:val="none" w:sz="0" w:space="0" w:color="auto"/>
            <w:left w:val="none" w:sz="0" w:space="0" w:color="auto"/>
            <w:bottom w:val="none" w:sz="0" w:space="0" w:color="auto"/>
            <w:right w:val="none" w:sz="0" w:space="0" w:color="auto"/>
          </w:divBdr>
        </w:div>
        <w:div w:id="486867907">
          <w:marLeft w:val="0"/>
          <w:marRight w:val="0"/>
          <w:marTop w:val="0"/>
          <w:marBottom w:val="0"/>
          <w:divBdr>
            <w:top w:val="none" w:sz="0" w:space="0" w:color="auto"/>
            <w:left w:val="none" w:sz="0" w:space="0" w:color="auto"/>
            <w:bottom w:val="none" w:sz="0" w:space="0" w:color="auto"/>
            <w:right w:val="none" w:sz="0" w:space="0" w:color="auto"/>
          </w:divBdr>
        </w:div>
        <w:div w:id="731542563">
          <w:marLeft w:val="0"/>
          <w:marRight w:val="0"/>
          <w:marTop w:val="0"/>
          <w:marBottom w:val="0"/>
          <w:divBdr>
            <w:top w:val="none" w:sz="0" w:space="0" w:color="auto"/>
            <w:left w:val="none" w:sz="0" w:space="0" w:color="auto"/>
            <w:bottom w:val="none" w:sz="0" w:space="0" w:color="auto"/>
            <w:right w:val="none" w:sz="0" w:space="0" w:color="auto"/>
          </w:divBdr>
        </w:div>
        <w:div w:id="1006442963">
          <w:marLeft w:val="0"/>
          <w:marRight w:val="0"/>
          <w:marTop w:val="0"/>
          <w:marBottom w:val="0"/>
          <w:divBdr>
            <w:top w:val="none" w:sz="0" w:space="0" w:color="auto"/>
            <w:left w:val="none" w:sz="0" w:space="0" w:color="auto"/>
            <w:bottom w:val="none" w:sz="0" w:space="0" w:color="auto"/>
            <w:right w:val="none" w:sz="0" w:space="0" w:color="auto"/>
          </w:divBdr>
        </w:div>
        <w:div w:id="1432357550">
          <w:marLeft w:val="0"/>
          <w:marRight w:val="0"/>
          <w:marTop w:val="0"/>
          <w:marBottom w:val="0"/>
          <w:divBdr>
            <w:top w:val="none" w:sz="0" w:space="0" w:color="auto"/>
            <w:left w:val="none" w:sz="0" w:space="0" w:color="auto"/>
            <w:bottom w:val="none" w:sz="0" w:space="0" w:color="auto"/>
            <w:right w:val="none" w:sz="0" w:space="0" w:color="auto"/>
          </w:divBdr>
        </w:div>
        <w:div w:id="1584606492">
          <w:marLeft w:val="0"/>
          <w:marRight w:val="0"/>
          <w:marTop w:val="0"/>
          <w:marBottom w:val="0"/>
          <w:divBdr>
            <w:top w:val="none" w:sz="0" w:space="0" w:color="auto"/>
            <w:left w:val="none" w:sz="0" w:space="0" w:color="auto"/>
            <w:bottom w:val="none" w:sz="0" w:space="0" w:color="auto"/>
            <w:right w:val="none" w:sz="0" w:space="0" w:color="auto"/>
          </w:divBdr>
        </w:div>
      </w:divsChild>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17143824">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1984655083">
      <w:bodyDiv w:val="1"/>
      <w:marLeft w:val="0"/>
      <w:marRight w:val="0"/>
      <w:marTop w:val="0"/>
      <w:marBottom w:val="0"/>
      <w:divBdr>
        <w:top w:val="none" w:sz="0" w:space="0" w:color="auto"/>
        <w:left w:val="none" w:sz="0" w:space="0" w:color="auto"/>
        <w:bottom w:val="none" w:sz="0" w:space="0" w:color="auto"/>
        <w:right w:val="none" w:sz="0" w:space="0" w:color="auto"/>
      </w:divBdr>
    </w:div>
    <w:div w:id="2013794162">
      <w:bodyDiv w:val="1"/>
      <w:marLeft w:val="0"/>
      <w:marRight w:val="0"/>
      <w:marTop w:val="0"/>
      <w:marBottom w:val="0"/>
      <w:divBdr>
        <w:top w:val="none" w:sz="0" w:space="0" w:color="auto"/>
        <w:left w:val="none" w:sz="0" w:space="0" w:color="auto"/>
        <w:bottom w:val="none" w:sz="0" w:space="0" w:color="auto"/>
        <w:right w:val="none" w:sz="0" w:space="0" w:color="auto"/>
      </w:divBdr>
    </w:div>
    <w:div w:id="2075161916">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6.xml"/><Relationship Id="rId34" Type="http://schemas.openxmlformats.org/officeDocument/2006/relationships/hyperlink" Target="https://www.cisa.gov/resources-tools/resources/phishing-guidance-stopping-attack-cycle-phase-one" TargetMode="External"/><Relationship Id="rId42" Type="http://schemas.openxmlformats.org/officeDocument/2006/relationships/hyperlink" Target="http://www.ic3.gov/" TargetMode="External"/><Relationship Id="rId47" Type="http://schemas.openxmlformats.org/officeDocument/2006/relationships/hyperlink" Target="https://www.cisa.gov/state-and-local-cybersecurity-grant-program" TargetMode="External"/><Relationship Id="rId50" Type="http://schemas.openxmlformats.org/officeDocument/2006/relationships/hyperlink" Target="https://www.cisecurity.org/ei-isac" TargetMode="External"/><Relationship Id="rId55" Type="http://schemas.openxmlformats.org/officeDocument/2006/relationships/hyperlink" Target="https://www.nascio.org/" TargetMode="External"/><Relationship Id="rId63" Type="http://schemas.openxmlformats.org/officeDocument/2006/relationships/footer" Target="foot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cybersecurity-toolkit-and-resources-protect-elections" TargetMode="Externa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s://www.cisa.gov/news-events/news/protecting-against-ransomware" TargetMode="External"/><Relationship Id="rId37" Type="http://schemas.openxmlformats.org/officeDocument/2006/relationships/hyperlink" Target="mailto:central@cisa.gov" TargetMode="External"/><Relationship Id="rId40" Type="http://schemas.openxmlformats.org/officeDocument/2006/relationships/hyperlink" Target="https://www.secretservice.gov/investigation/cyber" TargetMode="External"/><Relationship Id="rId45" Type="http://schemas.openxmlformats.org/officeDocument/2006/relationships/hyperlink" Target="https://csf.tools/" TargetMode="External"/><Relationship Id="rId53" Type="http://schemas.openxmlformats.org/officeDocument/2006/relationships/hyperlink" Target="https://www.nga.org/bestpractices/divisions/hsps/" TargetMode="External"/><Relationship Id="rId58" Type="http://schemas.openxmlformats.org/officeDocument/2006/relationships/hyperlink" Target="https://www.isao.org/information-sharing-groups/" TargetMode="External"/><Relationship Id="rId5" Type="http://schemas.openxmlformats.org/officeDocument/2006/relationships/numbering" Target="numbering.xml"/><Relationship Id="rId61" Type="http://schemas.openxmlformats.org/officeDocument/2006/relationships/hyperlink" Target="https://www.nationalisacs.org/"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hyperlink" Target="https://www.cisa.gov/stopransomware" TargetMode="External"/><Relationship Id="rId35" Type="http://schemas.openxmlformats.org/officeDocument/2006/relationships/hyperlink" Target="https://www.cisa.gov/news-events/news/avoiding-social-engineering-and-phishing-attacks" TargetMode="External"/><Relationship Id="rId43" Type="http://schemas.openxmlformats.org/officeDocument/2006/relationships/hyperlink" Target="mailto:cywatch@ic.fbi.gov" TargetMode="External"/><Relationship Id="rId48" Type="http://schemas.openxmlformats.org/officeDocument/2006/relationships/hyperlink" Target="https://www.cisa.gov/resources-tools/programs/continuous-diagnostics-and-mitigation-cdm-program" TargetMode="External"/><Relationship Id="rId56" Type="http://schemas.openxmlformats.org/officeDocument/2006/relationships/hyperlink" Target="https://www.infragard.org/Files/InfraGard_Redesign_2-24-2022.pdf"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info@msisac.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s://www.cisa.gov/cybersecurity-toolkit-and-resources-protect-elections" TargetMode="External"/><Relationship Id="rId38" Type="http://schemas.openxmlformats.org/officeDocument/2006/relationships/hyperlink" Target="https://www.cisa.gov" TargetMode="External"/><Relationship Id="rId46" Type="http://schemas.openxmlformats.org/officeDocument/2006/relationships/hyperlink" Target="https://www.cisa.gov/cybersecurity-toolkit-and-resources-protect-elections" TargetMode="External"/><Relationship Id="rId59" Type="http://schemas.openxmlformats.org/officeDocument/2006/relationships/hyperlink" Target="http://www.certifiedisao.org/" TargetMode="External"/><Relationship Id="rId20" Type="http://schemas.openxmlformats.org/officeDocument/2006/relationships/hyperlink" Target="mailto:cisa.exercises@cisa.dhs.gov" TargetMode="External"/><Relationship Id="rId41" Type="http://schemas.openxmlformats.org/officeDocument/2006/relationships/hyperlink" Target="https://www.fbi.gov/contact-us/field-offices" TargetMode="External"/><Relationship Id="rId54" Type="http://schemas.openxmlformats.org/officeDocument/2006/relationships/hyperlink" Target="https://www.dhs.gov/state-and-major-urban-area-fusion-centers"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footer" Target="footer12.xml"/><Relationship Id="rId49" Type="http://schemas.openxmlformats.org/officeDocument/2006/relationships/hyperlink" Target="https://www.cisa.gov/audiences/find-help-locally" TargetMode="External"/><Relationship Id="rId57" Type="http://schemas.openxmlformats.org/officeDocument/2006/relationships/hyperlink" Target="https://isalliance.org/" TargetMode="External"/><Relationship Id="rId10" Type="http://schemas.openxmlformats.org/officeDocument/2006/relationships/endnotes" Target="endnotes.xml"/><Relationship Id="rId31" Type="http://schemas.openxmlformats.org/officeDocument/2006/relationships/hyperlink" Target="https://www.cisa.gov/resources-tools/resources/stopransomware-guide" TargetMode="External"/><Relationship Id="rId44" Type="http://schemas.openxmlformats.org/officeDocument/2006/relationships/hyperlink" Target="https://www.cisa.gov/resources-tools/resources/cisa-cpg-checklist" TargetMode="External"/><Relationship Id="rId52" Type="http://schemas.openxmlformats.org/officeDocument/2006/relationships/hyperlink" Target="https://www.nga.org/" TargetMode="External"/><Relationship Id="rId60" Type="http://schemas.openxmlformats.org/officeDocument/2006/relationships/hyperlink" Target="mailto:operations@certifiedisao.org"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secretservice.gov/contact/field-offi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cisa.gov/zero-trust-maturity-model" TargetMode="External"/><Relationship Id="rId13" Type="http://schemas.openxmlformats.org/officeDocument/2006/relationships/hyperlink" Target="https://www.cisa.gov/cross-sector-cybersecurity-performance-goals" TargetMode="External"/><Relationship Id="rId18" Type="http://schemas.openxmlformats.org/officeDocument/2006/relationships/hyperlink" Target="https://csf.tools/reference/nist-cybersecurity-framework/v1-1/rs/" TargetMode="External"/><Relationship Id="rId26" Type="http://schemas.openxmlformats.org/officeDocument/2006/relationships/hyperlink" Target="https://www.nbcnews.com/politics/2022-election/vote-machine-glitch-roils-arizonas-maricopa-county-fuels-false-stateme-rcna56261" TargetMode="External"/><Relationship Id="rId3" Type="http://schemas.openxmlformats.org/officeDocument/2006/relationships/hyperlink" Target="https://www.cisa.gov/cross-sector-cybersecurity-performance-goals" TargetMode="External"/><Relationship Id="rId21" Type="http://schemas.openxmlformats.org/officeDocument/2006/relationships/hyperlink" Target="https://www.cisa.gov/stopransomware" TargetMode="External"/><Relationship Id="rId7" Type="http://schemas.openxmlformats.org/officeDocument/2006/relationships/hyperlink" Target="https://csf.tools/reference/nist-sp-800-53/r5/cp/cp-2/cp-2-8/" TargetMode="External"/><Relationship Id="rId12" Type="http://schemas.openxmlformats.org/officeDocument/2006/relationships/hyperlink" Target="https://www.cisa.gov/resources-tools/resources/cisa-cpg-checklist" TargetMode="External"/><Relationship Id="rId17" Type="http://schemas.openxmlformats.org/officeDocument/2006/relationships/hyperlink" Target="https://www.cisa.gov/cross-sector-cybersecurity-performance-goals" TargetMode="External"/><Relationship Id="rId25" Type="http://schemas.openxmlformats.org/officeDocument/2006/relationships/hyperlink" Target="https://www.nytimes.com/2022/11/08/us/politics/maricopa-voting-problems.html" TargetMode="External"/><Relationship Id="rId2" Type="http://schemas.openxmlformats.org/officeDocument/2006/relationships/hyperlink" Target="https://csf.tools/reference/nist-sp-800-53/r5/si/si-5/" TargetMode="External"/><Relationship Id="rId16" Type="http://schemas.openxmlformats.org/officeDocument/2006/relationships/hyperlink" Target="https://www.cisa.gov/cross-sector-cybersecurity-performance-goals" TargetMode="External"/><Relationship Id="rId20" Type="http://schemas.openxmlformats.org/officeDocument/2006/relationships/hyperlink" Target="https://www.cisa.gov/resources-tools/resources/cisa-cpg-checklist" TargetMode="External"/><Relationship Id="rId29" Type="http://schemas.openxmlformats.org/officeDocument/2006/relationships/hyperlink" Target="https://www.govtech.com/security/Ransomware-Can-Interfere-with-Elections-and-Fuel-Disinformation--Basic-Cybersecurity-Precautions-Are-Key-to-Minimizing-the-Damage.html"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resources-tools/resources/cisa-cpg-checklist" TargetMode="External"/><Relationship Id="rId11" Type="http://schemas.openxmlformats.org/officeDocument/2006/relationships/hyperlink" Target="https://www.cisa.gov/cross-sector-cybersecurity-performance-goals" TargetMode="External"/><Relationship Id="rId24" Type="http://schemas.openxmlformats.org/officeDocument/2006/relationships/hyperlink" Target="https://csf.tools/reference/nist-cybersecurity-framework/v1-1/rc/rc-im/-" TargetMode="External"/><Relationship Id="rId5" Type="http://schemas.openxmlformats.org/officeDocument/2006/relationships/hyperlink" Target="https://www.cisa.gov/cross-sector-cybersecurity-performance-goals" TargetMode="External"/><Relationship Id="rId15" Type="http://schemas.openxmlformats.org/officeDocument/2006/relationships/hyperlink" Target="https://www.cisa.gov/cross-sector-cybersecurity-performance-goals" TargetMode="External"/><Relationship Id="rId23" Type="http://schemas.openxmlformats.org/officeDocument/2006/relationships/hyperlink" Target="https://csf.tools/reference/nist-cybersecurity-framework/v1-1/rs/rs-co/" TargetMode="External"/><Relationship Id="rId28" Type="http://schemas.openxmlformats.org/officeDocument/2006/relationships/hyperlink" Target="https://www.gainesvilletimes.com/news/politics/how-hall-county-handling-influx-absentee-ballots/" TargetMode="External"/><Relationship Id="rId10" Type="http://schemas.openxmlformats.org/officeDocument/2006/relationships/hyperlink" Target="https://www.cisa.gov/resources-tools/resources/cisa-cpg-checklist" TargetMode="External"/><Relationship Id="rId19" Type="http://schemas.openxmlformats.org/officeDocument/2006/relationships/hyperlink" Target="https://www.cisa.gov/resources-tools/resources/cisa-cpg-checklist" TargetMode="External"/><Relationship Id="rId4" Type="http://schemas.openxmlformats.org/officeDocument/2006/relationships/hyperlink" Target="https://www.cisa.gov/resources-tools/resources/cisa-cpg-checklist" TargetMode="External"/><Relationship Id="rId9" Type="http://schemas.openxmlformats.org/officeDocument/2006/relationships/hyperlink" Target="https://www.cisa.gov/resources-tools/resources/cisa-cpg-checklist" TargetMode="External"/><Relationship Id="rId14" Type="http://schemas.openxmlformats.org/officeDocument/2006/relationships/hyperlink" Target="https://csf.tools/reference/critical-security-controls/version-8/csc-10/" TargetMode="External"/><Relationship Id="rId22" Type="http://schemas.openxmlformats.org/officeDocument/2006/relationships/hyperlink" Target="https://csf.tools/reference/nist-cybersecurity-framework/v1-1/rc/rc-co/rc-co-3/" TargetMode="External"/><Relationship Id="rId27" Type="http://schemas.openxmlformats.org/officeDocument/2006/relationships/hyperlink" Target="https://www.njsba.org/news-publications/school-board-notes/january-18-2023-vol-xl-no-22/monmouth-county-election-offices-error-could-change-the-result-in-ocean-townships-board-of-education-general-elect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8f0f08-dfe0-4f51-8612-3f891468db3c">
      <UserInfo>
        <DisplayName>Jacobs, Audrey</DisplayName>
        <AccountId>9724</AccountId>
        <AccountType/>
      </UserInfo>
    </SharedWithUsers>
    <lcf76f155ced4ddcb4097134ff3c332f xmlns="497ce03e-7a05-4099-8313-3c58a6a24d66">
      <Terms xmlns="http://schemas.microsoft.com/office/infopath/2007/PartnerControls"/>
    </lcf76f155ced4ddcb4097134ff3c332f>
    <TaxCatchAll xmlns="878f0f08-dfe0-4f51-8612-3f891468db3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1FCA9827C31A478799259552A2D6FF" ma:contentTypeVersion="14" ma:contentTypeDescription="Create a new document." ma:contentTypeScope="" ma:versionID="e261303c6cea3c79489b1a92f7ab21aa">
  <xsd:schema xmlns:xsd="http://www.w3.org/2001/XMLSchema" xmlns:xs="http://www.w3.org/2001/XMLSchema" xmlns:p="http://schemas.microsoft.com/office/2006/metadata/properties" xmlns:ns2="497ce03e-7a05-4099-8313-3c58a6a24d66" xmlns:ns3="878f0f08-dfe0-4f51-8612-3f891468db3c" targetNamespace="http://schemas.microsoft.com/office/2006/metadata/properties" ma:root="true" ma:fieldsID="ea1d68c18483c2f94157adf407aa9690" ns2:_="" ns3:_="">
    <xsd:import namespace="497ce03e-7a05-4099-8313-3c58a6a24d6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ce03e-7a05-4099-8313-3c58a6a24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c7e6a2-a1fc-4a5e-a21d-0e232053141f}" ma:internalName="TaxCatchAll" ma:showField="CatchAllData" ma:web="878f0f08-dfe0-4f51-8612-3f891468d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E67B0B-3A6A-4653-A630-2478EEEB2B60}">
  <ds:schemaRefs>
    <ds:schemaRef ds:uri="http://purl.org/dc/elements/1.1/"/>
    <ds:schemaRef ds:uri="http://www.w3.org/XML/1998/namespace"/>
    <ds:schemaRef ds:uri="http://schemas.microsoft.com/office/2006/metadata/properties"/>
    <ds:schemaRef ds:uri="http://purl.org/dc/terms/"/>
    <ds:schemaRef ds:uri="http://schemas.microsoft.com/office/infopath/2007/PartnerControls"/>
    <ds:schemaRef ds:uri="878f0f08-dfe0-4f51-8612-3f891468db3c"/>
    <ds:schemaRef ds:uri="http://schemas.microsoft.com/office/2006/documentManagement/types"/>
    <ds:schemaRef ds:uri="http://schemas.openxmlformats.org/package/2006/metadata/core-properties"/>
    <ds:schemaRef ds:uri="497ce03e-7a05-4099-8313-3c58a6a24d66"/>
    <ds:schemaRef ds:uri="http://purl.org/dc/dcmitype/"/>
  </ds:schemaRefs>
</ds:datastoreItem>
</file>

<file path=customXml/itemProps2.xml><?xml version="1.0" encoding="utf-8"?>
<ds:datastoreItem xmlns:ds="http://schemas.openxmlformats.org/officeDocument/2006/customXml" ds:itemID="{B0BC88D1-A27F-4D5B-94FF-7F3B755131FC}">
  <ds:schemaRefs>
    <ds:schemaRef ds:uri="http://schemas.openxmlformats.org/officeDocument/2006/bibliography"/>
  </ds:schemaRefs>
</ds:datastoreItem>
</file>

<file path=customXml/itemProps3.xml><?xml version="1.0" encoding="utf-8"?>
<ds:datastoreItem xmlns:ds="http://schemas.openxmlformats.org/officeDocument/2006/customXml" ds:itemID="{71DDB406-CC81-44FB-953E-D2155205F460}">
  <ds:schemaRefs>
    <ds:schemaRef ds:uri="http://schemas.microsoft.com/sharepoint/v3/contenttype/forms"/>
  </ds:schemaRefs>
</ds:datastoreItem>
</file>

<file path=customXml/itemProps4.xml><?xml version="1.0" encoding="utf-8"?>
<ds:datastoreItem xmlns:ds="http://schemas.openxmlformats.org/officeDocument/2006/customXml" ds:itemID="{BF7C3682-CC3B-4E95-9582-D2B488FC6E88}"/>
</file>

<file path=docProps/app.xml><?xml version="1.0" encoding="utf-8"?>
<Properties xmlns="http://schemas.openxmlformats.org/officeDocument/2006/extended-properties" xmlns:vt="http://schemas.openxmlformats.org/officeDocument/2006/docPropsVTypes">
  <Template>Normal</Template>
  <TotalTime>0</TotalTime>
  <Pages>21</Pages>
  <Words>5654</Words>
  <Characters>32233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2023-12-04T11:28:00Z</dcterms:created>
  <dcterms:modified xsi:type="dcterms:W3CDTF">2024-02-12T14:24:00Z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eef23d-2e95-4428-9a3c-2526d95b164a_Enabled">
    <vt:lpwstr>true</vt:lpwstr>
  </property>
  <property fmtid="{D5CDD505-2E9C-101B-9397-08002B2CF9AE}" pid="3" name="MSIP_Label_a2eef23d-2e95-4428-9a3c-2526d95b164a_SetDate">
    <vt:lpwstr>2023-09-20T14:38:01Z</vt:lpwstr>
  </property>
  <property fmtid="{D5CDD505-2E9C-101B-9397-08002B2CF9AE}" pid="4" name="MSIP_Label_a2eef23d-2e95-4428-9a3c-2526d95b164a_Method">
    <vt:lpwstr>Standard</vt:lpwstr>
  </property>
  <property fmtid="{D5CDD505-2E9C-101B-9397-08002B2CF9AE}" pid="5" name="MSIP_Label_a2eef23d-2e95-4428-9a3c-2526d95b164a_Name">
    <vt:lpwstr>For Official Use Only (FOUO)</vt:lpwstr>
  </property>
  <property fmtid="{D5CDD505-2E9C-101B-9397-08002B2CF9AE}" pid="6" name="MSIP_Label_a2eef23d-2e95-4428-9a3c-2526d95b164a_SiteId">
    <vt:lpwstr>3ccde76c-946d-4a12-bb7a-fc9d0842354a</vt:lpwstr>
  </property>
  <property fmtid="{D5CDD505-2E9C-101B-9397-08002B2CF9AE}" pid="7" name="MSIP_Label_a2eef23d-2e95-4428-9a3c-2526d95b164a_ActionId">
    <vt:lpwstr>9edec7f0-b5a7-4390-bdea-b7de071dfab4</vt:lpwstr>
  </property>
  <property fmtid="{D5CDD505-2E9C-101B-9397-08002B2CF9AE}" pid="8" name="MSIP_Label_a2eef23d-2e95-4428-9a3c-2526d95b164a_ContentBits">
    <vt:lpwstr>0</vt:lpwstr>
  </property>
  <property fmtid="{D5CDD505-2E9C-101B-9397-08002B2CF9AE}" pid="9" name="MediaServiceImageTags">
    <vt:lpwstr/>
  </property>
  <property fmtid="{D5CDD505-2E9C-101B-9397-08002B2CF9AE}" pid="10" name="ContentTypeId">
    <vt:lpwstr>0x010100291FCA9827C31A478799259552A2D6FF</vt:lpwstr>
  </property>
  <property fmtid="{D5CDD505-2E9C-101B-9397-08002B2CF9AE}" pid="11" name="_dlc_DocIdItemGuid">
    <vt:lpwstr>ec41315c-b52e-4110-8442-561165848b20</vt:lpwstr>
  </property>
</Properties>
</file>