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AFC46" w14:textId="77777777" w:rsidR="00B73957" w:rsidRDefault="00B73957" w:rsidP="00F20F19">
      <w:pPr>
        <w:pStyle w:val="Title"/>
        <w:pBdr>
          <w:bottom w:val="single" w:sz="12" w:space="1" w:color="005288"/>
        </w:pBdr>
        <w:spacing w:before="240" w:after="160"/>
        <w:rPr>
          <w:noProof/>
          <w:color w:val="005288"/>
          <w:szCs w:val="72"/>
          <w:highlight w:val="yellow"/>
        </w:rPr>
      </w:pPr>
    </w:p>
    <w:p w14:paraId="635CB17D" w14:textId="33BA2E4A"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235BDF">
        <w:rPr>
          <w:noProof/>
          <w:color w:val="005288"/>
          <w:szCs w:val="72"/>
          <w:highlight w:val="yellow"/>
        </w:rPr>
        <w:t>Photo of Your Facility</w:t>
      </w:r>
      <w:r w:rsidRPr="007B1B09">
        <w:rPr>
          <w:noProof/>
          <w:color w:val="005288"/>
          <w:szCs w:val="72"/>
          <w:highlight w:val="yellow"/>
        </w:rPr>
        <w:t>]</w:t>
      </w:r>
      <w:r w:rsidRPr="000F5658">
        <w:rPr>
          <w:rFonts w:ascii="Franklin Gothic Demi" w:hAnsi="Franklin Gothic Demi" w:cs="Arial"/>
          <w:color w:val="005288"/>
          <w:sz w:val="96"/>
          <w:szCs w:val="96"/>
          <w:highlight w:val="yellow"/>
        </w:rPr>
        <w:t xml:space="preserve"> </w:t>
      </w:r>
    </w:p>
    <w:p w14:paraId="2AFB7691" w14:textId="77777777"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609961CE" w14:textId="39694CC3" w:rsidR="009A3948" w:rsidRPr="000F5658" w:rsidRDefault="00235BDF" w:rsidP="00F20F19">
      <w:pPr>
        <w:pStyle w:val="Title"/>
        <w:pBdr>
          <w:bottom w:val="single" w:sz="12" w:space="1" w:color="005288"/>
        </w:pBdr>
        <w:spacing w:before="240" w:after="160"/>
        <w:rPr>
          <w:rFonts w:ascii="Franklin Gothic Demi" w:hAnsi="Franklin Gothic Demi" w:cs="Arial"/>
          <w:color w:val="005288"/>
          <w:sz w:val="96"/>
          <w:szCs w:val="96"/>
        </w:rPr>
      </w:pPr>
      <w:r>
        <w:rPr>
          <w:rFonts w:ascii="Franklin Gothic Demi" w:hAnsi="Franklin Gothic Demi" w:cs="Arial"/>
          <w:color w:val="005288"/>
          <w:sz w:val="96"/>
          <w:szCs w:val="96"/>
        </w:rPr>
        <w:t>Pandemic Supply Chain Disruption 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0F5658">
        <w:rPr>
          <w:rFonts w:ascii="Franklin Gothic Demi" w:hAnsi="Franklin Gothic Demi" w:cs="Arial"/>
          <w:color w:val="005288"/>
          <w:sz w:val="68"/>
          <w:szCs w:val="68"/>
        </w:rPr>
        <w:t>Situation Manual</w:t>
      </w:r>
    </w:p>
    <w:p w14:paraId="609961D0" w14:textId="17CE4E6E" w:rsidR="00E1502C" w:rsidRDefault="00E1502C" w:rsidP="00CA2452">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EE63CC">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7DBAC402" w14:textId="075A10A3" w:rsidR="005204D8" w:rsidRPr="00284F99" w:rsidRDefault="005204D8" w:rsidP="00251559">
      <w:pPr>
        <w:pStyle w:val="BodyText"/>
        <w:rPr>
          <w:rFonts w:ascii="Franklin Gothic Demi" w:hAnsi="Franklin Gothic Demi"/>
          <w:color w:val="005288"/>
        </w:rPr>
      </w:pPr>
      <w:r w:rsidRPr="00251559">
        <w:rPr>
          <w:rFonts w:ascii="Franklin Gothic Demi" w:hAnsi="Franklin Gothic Demi"/>
          <w:color w:val="005288"/>
          <w:highlight w:val="yellow"/>
        </w:rPr>
        <w:t xml:space="preserve">*[Insert </w:t>
      </w:r>
      <w:proofErr w:type="gramStart"/>
      <w:r w:rsidRPr="00251559">
        <w:rPr>
          <w:rFonts w:ascii="Franklin Gothic Demi" w:hAnsi="Franklin Gothic Demi"/>
          <w:color w:val="005288"/>
          <w:highlight w:val="yellow"/>
        </w:rPr>
        <w:t>Caveat]*</w:t>
      </w:r>
      <w:proofErr w:type="gramEnd"/>
    </w:p>
    <w:p w14:paraId="0AD053C4" w14:textId="77777777" w:rsidR="00081CB5" w:rsidRPr="004C73CD" w:rsidRDefault="00E1502C" w:rsidP="00251559">
      <w:pPr>
        <w:pStyle w:val="BodyText"/>
        <w:spacing w:before="3200"/>
      </w:pPr>
      <w:r w:rsidRPr="004C73CD">
        <w:t>This Situation Manual (SitMan) provides exercise participants with all the necessary tools for their roles in the exercise.</w:t>
      </w:r>
      <w:r w:rsidR="00B411A6" w:rsidRPr="004C73CD">
        <w:t xml:space="preserve"> </w:t>
      </w:r>
      <w:r w:rsidRPr="004C73CD">
        <w:t>Some exercise material is intended for the exclusive use of exercise planners, facilitators, and evaluators, but players may view other materials that are necessary to their performance.</w:t>
      </w:r>
      <w:r w:rsidR="00B411A6" w:rsidRPr="004C73CD">
        <w:t xml:space="preserve"> </w:t>
      </w:r>
      <w:r w:rsidRPr="004C73CD">
        <w:t>All exercise participants may view the SitMan</w:t>
      </w:r>
      <w:r w:rsidR="00081CB5" w:rsidRPr="004C73CD">
        <w:t>.</w:t>
      </w:r>
    </w:p>
    <w:p w14:paraId="3C9FD0F4" w14:textId="77777777" w:rsidR="001E18AD" w:rsidRDefault="001E18AD" w:rsidP="00554FD5">
      <w:pPr>
        <w:pStyle w:val="BodyText3"/>
        <w:jc w:val="both"/>
        <w:rPr>
          <w:rFonts w:ascii="Franklin Gothic Book" w:hAnsi="Franklin Gothic Book" w:cs="Arial"/>
        </w:rPr>
        <w:sectPr w:rsidR="001E18AD" w:rsidSect="00385F85">
          <w:headerReference w:type="default" r:id="rId11"/>
          <w:footerReference w:type="default" r:id="rId12"/>
          <w:headerReference w:type="first" r:id="rId13"/>
          <w:footerReference w:type="first" r:id="rId14"/>
          <w:type w:val="continuous"/>
          <w:pgSz w:w="12240" w:h="15840"/>
          <w:pgMar w:top="1440" w:right="1440" w:bottom="1440" w:left="1440" w:header="576" w:footer="576" w:gutter="0"/>
          <w:cols w:space="720"/>
          <w:titlePg/>
          <w:docGrid w:linePitch="360"/>
        </w:sectPr>
      </w:pPr>
    </w:p>
    <w:p w14:paraId="613CD309" w14:textId="1D6ECDB5" w:rsidR="001823A4" w:rsidRPr="00251559" w:rsidRDefault="001E18AD" w:rsidP="00251559">
      <w:pPr>
        <w:pStyle w:val="BodyText3"/>
        <w:spacing w:before="120" w:after="120"/>
        <w:jc w:val="center"/>
        <w:rPr>
          <w:rFonts w:cs="Times New Roman"/>
        </w:rPr>
        <w:sectPr w:rsidR="001823A4" w:rsidRPr="00251559" w:rsidSect="00251559">
          <w:pgSz w:w="12240" w:h="15840"/>
          <w:pgMar w:top="1440" w:right="1440" w:bottom="1440" w:left="1440" w:header="576" w:footer="576" w:gutter="0"/>
          <w:cols w:space="720"/>
          <w:vAlign w:val="center"/>
          <w:titlePg/>
          <w:docGrid w:linePitch="360"/>
        </w:sectPr>
      </w:pPr>
      <w:r w:rsidRPr="00251559">
        <w:rPr>
          <w:rFonts w:cs="Times New Roman"/>
        </w:rPr>
        <w:lastRenderedPageBreak/>
        <w:t xml:space="preserve">This page is intentionally left blank. </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C825E4" w14:paraId="20B9A49D"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075DF9AD" w14:textId="3DE492EF" w:rsidR="00C825E4" w:rsidRDefault="00882A0C">
            <w:pPr>
              <w:pStyle w:val="Tabletext"/>
              <w:spacing w:line="252" w:lineRule="auto"/>
              <w:jc w:val="center"/>
              <w:rPr>
                <w:rFonts w:ascii="Times New Roman" w:hAnsi="Times New Roman"/>
                <w:sz w:val="24"/>
              </w:rPr>
            </w:pPr>
            <w:r>
              <w:rPr>
                <w:rFonts w:ascii="Times New Roman" w:hAnsi="Times New Roman"/>
                <w:sz w:val="24"/>
              </w:rPr>
              <w:t>7:45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402403" w14:textId="5505B232" w:rsidR="00C825E4" w:rsidRDefault="00882A0C">
            <w:pPr>
              <w:pStyle w:val="Tabletext"/>
              <w:spacing w:line="252" w:lineRule="auto"/>
              <w:jc w:val="center"/>
              <w:rPr>
                <w:rFonts w:ascii="Times New Roman" w:hAnsi="Times New Roman"/>
                <w:sz w:val="24"/>
              </w:rPr>
            </w:pPr>
            <w:r>
              <w:rPr>
                <w:rFonts w:ascii="Times New Roman" w:hAnsi="Times New Roman"/>
                <w:sz w:val="24"/>
              </w:rPr>
              <w:t>8:30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hideMark/>
          </w:tcPr>
          <w:p w14:paraId="26B2497A" w14:textId="3DE5EA08" w:rsidR="00C825E4" w:rsidRDefault="00882A0C">
            <w:pPr>
              <w:pStyle w:val="Tabletext"/>
              <w:spacing w:line="252" w:lineRule="auto"/>
              <w:rPr>
                <w:rFonts w:ascii="Times New Roman" w:hAnsi="Times New Roman"/>
                <w:sz w:val="24"/>
              </w:rPr>
            </w:pPr>
            <w:r>
              <w:rPr>
                <w:rFonts w:ascii="Times New Roman" w:hAnsi="Times New Roman"/>
                <w:sz w:val="24"/>
              </w:rPr>
              <w:t>Registration</w:t>
            </w:r>
          </w:p>
        </w:tc>
      </w:tr>
      <w:tr w:rsidR="00C825E4" w14:paraId="7A6AABC5" w14:textId="77777777" w:rsidTr="00C825E4">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ECE5F8" w14:textId="44EB8868" w:rsidR="00C825E4" w:rsidRDefault="00882A0C">
            <w:pPr>
              <w:pStyle w:val="Tabletext"/>
              <w:spacing w:line="252" w:lineRule="auto"/>
              <w:jc w:val="center"/>
              <w:rPr>
                <w:rFonts w:ascii="Times New Roman" w:hAnsi="Times New Roman"/>
                <w:sz w:val="24"/>
              </w:rPr>
            </w:pPr>
            <w:r>
              <w:rPr>
                <w:rFonts w:ascii="Times New Roman" w:hAnsi="Times New Roman"/>
                <w:sz w:val="24"/>
              </w:rPr>
              <w:t>8:30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73F00C8" w14:textId="6349D877" w:rsidR="00C825E4" w:rsidRDefault="00882A0C">
            <w:pPr>
              <w:pStyle w:val="Tabletext"/>
              <w:spacing w:line="252" w:lineRule="auto"/>
              <w:jc w:val="center"/>
              <w:rPr>
                <w:rFonts w:ascii="Times New Roman" w:hAnsi="Times New Roman"/>
                <w:sz w:val="24"/>
              </w:rPr>
            </w:pPr>
            <w:r>
              <w:rPr>
                <w:rFonts w:ascii="Times New Roman" w:hAnsi="Times New Roman"/>
                <w:sz w:val="24"/>
              </w:rPr>
              <w:t>8:45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70DE082" w14:textId="4C5B176C" w:rsidR="00C825E4" w:rsidRDefault="00882A0C">
            <w:pPr>
              <w:pStyle w:val="Tabletext"/>
              <w:spacing w:line="252" w:lineRule="auto"/>
              <w:rPr>
                <w:rFonts w:ascii="Times New Roman" w:hAnsi="Times New Roman"/>
                <w:sz w:val="24"/>
              </w:rPr>
            </w:pPr>
            <w:r>
              <w:rPr>
                <w:rFonts w:ascii="Times New Roman" w:hAnsi="Times New Roman"/>
                <w:color w:val="000000"/>
                <w:sz w:val="24"/>
              </w:rPr>
              <w:t>Welcome and Participate Briefing</w:t>
            </w:r>
          </w:p>
        </w:tc>
      </w:tr>
      <w:tr w:rsidR="0029148E" w14:paraId="2A131732"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3682B033" w14:textId="1D16AB38" w:rsidR="0029148E" w:rsidRDefault="00591AA5">
            <w:pPr>
              <w:pStyle w:val="Tabletext"/>
              <w:spacing w:line="252" w:lineRule="auto"/>
              <w:jc w:val="center"/>
              <w:rPr>
                <w:rFonts w:ascii="Times New Roman" w:hAnsi="Times New Roman"/>
                <w:sz w:val="24"/>
              </w:rPr>
            </w:pPr>
            <w:r>
              <w:rPr>
                <w:rFonts w:ascii="Times New Roman" w:hAnsi="Times New Roman"/>
                <w:sz w:val="24"/>
              </w:rPr>
              <w:t>8:45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AE6CA4" w14:textId="588983A6" w:rsidR="0029148E" w:rsidRDefault="00591AA5">
            <w:pPr>
              <w:pStyle w:val="Tabletext"/>
              <w:spacing w:line="252" w:lineRule="auto"/>
              <w:jc w:val="center"/>
              <w:rPr>
                <w:rFonts w:ascii="Times New Roman" w:hAnsi="Times New Roman"/>
                <w:sz w:val="24"/>
              </w:rPr>
            </w:pPr>
            <w:r>
              <w:rPr>
                <w:rFonts w:ascii="Times New Roman" w:hAnsi="Times New Roman"/>
                <w:sz w:val="24"/>
              </w:rPr>
              <w:t>9:45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148AC0CC" w14:textId="5499CFFB" w:rsidR="0029148E" w:rsidRDefault="00591AA5">
            <w:pPr>
              <w:pStyle w:val="Tabletext"/>
              <w:spacing w:line="252" w:lineRule="auto"/>
              <w:rPr>
                <w:rFonts w:ascii="Times New Roman" w:hAnsi="Times New Roman"/>
                <w:color w:val="000000"/>
                <w:sz w:val="24"/>
              </w:rPr>
            </w:pPr>
            <w:r>
              <w:rPr>
                <w:rFonts w:ascii="Times New Roman" w:hAnsi="Times New Roman"/>
                <w:color w:val="000000"/>
                <w:sz w:val="24"/>
              </w:rPr>
              <w:t>Module One: Information Sharing</w:t>
            </w:r>
          </w:p>
        </w:tc>
      </w:tr>
      <w:tr w:rsidR="00C825E4" w14:paraId="69907A9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94CAEE2" w14:textId="712A8A86" w:rsidR="00C825E4" w:rsidRDefault="00246C4A">
            <w:pPr>
              <w:pStyle w:val="Tabletext"/>
              <w:spacing w:line="252" w:lineRule="auto"/>
              <w:jc w:val="center"/>
              <w:rPr>
                <w:rFonts w:ascii="Times New Roman" w:hAnsi="Times New Roman"/>
                <w:sz w:val="24"/>
              </w:rPr>
            </w:pPr>
            <w:r>
              <w:rPr>
                <w:rFonts w:ascii="Times New Roman" w:hAnsi="Times New Roman"/>
                <w:sz w:val="24"/>
              </w:rPr>
              <w:t>9:45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DDDF9EE" w14:textId="5D8CB186" w:rsidR="00C825E4" w:rsidRDefault="00246C4A">
            <w:pPr>
              <w:pStyle w:val="Tabletext"/>
              <w:spacing w:line="252" w:lineRule="auto"/>
              <w:jc w:val="center"/>
              <w:rPr>
                <w:rFonts w:ascii="Times New Roman" w:hAnsi="Times New Roman"/>
                <w:sz w:val="24"/>
              </w:rPr>
            </w:pPr>
            <w:r>
              <w:rPr>
                <w:rFonts w:ascii="Times New Roman" w:hAnsi="Times New Roman"/>
                <w:sz w:val="24"/>
              </w:rPr>
              <w:t>9:55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07C9F389" w14:textId="452A6109" w:rsidR="00C825E4" w:rsidRDefault="00246C4A">
            <w:pPr>
              <w:pStyle w:val="Tabletext"/>
              <w:spacing w:line="252" w:lineRule="auto"/>
              <w:rPr>
                <w:rFonts w:ascii="Times New Roman" w:hAnsi="Times New Roman"/>
                <w:sz w:val="24"/>
              </w:rPr>
            </w:pPr>
            <w:r>
              <w:rPr>
                <w:rFonts w:ascii="Times New Roman" w:hAnsi="Times New Roman"/>
                <w:sz w:val="24"/>
              </w:rPr>
              <w:t>Break</w:t>
            </w:r>
          </w:p>
        </w:tc>
      </w:tr>
      <w:tr w:rsidR="00C825E4" w14:paraId="1F002D7F"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6BC49BF" w14:textId="16ABEA07" w:rsidR="00C825E4" w:rsidRDefault="00246C4A">
            <w:pPr>
              <w:pStyle w:val="Tabletext"/>
              <w:spacing w:line="252" w:lineRule="auto"/>
              <w:jc w:val="center"/>
              <w:rPr>
                <w:rFonts w:ascii="Times New Roman" w:hAnsi="Times New Roman"/>
                <w:sz w:val="24"/>
              </w:rPr>
            </w:pPr>
            <w:r>
              <w:rPr>
                <w:rFonts w:ascii="Times New Roman" w:hAnsi="Times New Roman"/>
                <w:sz w:val="24"/>
              </w:rPr>
              <w:t>9:55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66227D" w14:textId="637CEAB0" w:rsidR="00C825E4" w:rsidRDefault="00246C4A">
            <w:pPr>
              <w:pStyle w:val="Tabletext"/>
              <w:spacing w:line="252" w:lineRule="auto"/>
              <w:jc w:val="center"/>
              <w:rPr>
                <w:rFonts w:ascii="Times New Roman" w:hAnsi="Times New Roman"/>
                <w:sz w:val="24"/>
              </w:rPr>
            </w:pPr>
            <w:r>
              <w:rPr>
                <w:rFonts w:ascii="Times New Roman" w:hAnsi="Times New Roman"/>
                <w:sz w:val="24"/>
              </w:rPr>
              <w:t>10:55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49460A26" w14:textId="64E6C648" w:rsidR="00C825E4" w:rsidRDefault="00246C4A">
            <w:pPr>
              <w:pStyle w:val="Tabletext"/>
              <w:spacing w:line="252" w:lineRule="auto"/>
              <w:rPr>
                <w:rFonts w:ascii="Times New Roman" w:hAnsi="Times New Roman"/>
                <w:sz w:val="24"/>
              </w:rPr>
            </w:pPr>
            <w:r>
              <w:rPr>
                <w:rFonts w:ascii="Times New Roman" w:hAnsi="Times New Roman"/>
                <w:color w:val="000000"/>
                <w:sz w:val="24"/>
              </w:rPr>
              <w:t xml:space="preserve">Module Two: Peak Response </w:t>
            </w:r>
          </w:p>
        </w:tc>
      </w:tr>
      <w:tr w:rsidR="00C825E4" w14:paraId="73B546A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4DE24DF" w14:textId="7C01E7E0" w:rsidR="00C825E4" w:rsidRDefault="00B01CFD">
            <w:pPr>
              <w:pStyle w:val="Tabletext"/>
              <w:spacing w:line="252" w:lineRule="auto"/>
              <w:jc w:val="center"/>
              <w:rPr>
                <w:rFonts w:ascii="Times New Roman" w:hAnsi="Times New Roman"/>
                <w:sz w:val="24"/>
              </w:rPr>
            </w:pPr>
            <w:r>
              <w:rPr>
                <w:rFonts w:ascii="Times New Roman" w:hAnsi="Times New Roman"/>
                <w:sz w:val="24"/>
              </w:rPr>
              <w:t>10:55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93960A5" w14:textId="3203A2D8" w:rsidR="00C825E4" w:rsidRDefault="00B01CFD">
            <w:pPr>
              <w:pStyle w:val="Tabletext"/>
              <w:spacing w:line="252" w:lineRule="auto"/>
              <w:jc w:val="center"/>
              <w:rPr>
                <w:rFonts w:ascii="Times New Roman" w:hAnsi="Times New Roman"/>
                <w:sz w:val="24"/>
              </w:rPr>
            </w:pPr>
            <w:r>
              <w:rPr>
                <w:rFonts w:ascii="Times New Roman" w:hAnsi="Times New Roman"/>
                <w:sz w:val="24"/>
              </w:rPr>
              <w:t>11:05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693D676A" w14:textId="5069C436" w:rsidR="00C825E4" w:rsidRDefault="00B01CFD">
            <w:pPr>
              <w:pStyle w:val="Tabletext"/>
              <w:spacing w:line="252" w:lineRule="auto"/>
              <w:rPr>
                <w:rFonts w:ascii="Times New Roman" w:hAnsi="Times New Roman"/>
                <w:sz w:val="24"/>
              </w:rPr>
            </w:pPr>
            <w:r>
              <w:rPr>
                <w:rFonts w:ascii="Times New Roman" w:hAnsi="Times New Roman"/>
                <w:sz w:val="24"/>
              </w:rPr>
              <w:t>Break</w:t>
            </w:r>
          </w:p>
        </w:tc>
      </w:tr>
      <w:tr w:rsidR="0029148E" w14:paraId="76410ED8"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1AAFBB25" w14:textId="3723E378" w:rsidR="0029148E" w:rsidRDefault="00B01CFD">
            <w:pPr>
              <w:pStyle w:val="Tabletext"/>
              <w:spacing w:line="252" w:lineRule="auto"/>
              <w:jc w:val="center"/>
              <w:rPr>
                <w:rFonts w:ascii="Times New Roman" w:hAnsi="Times New Roman"/>
                <w:sz w:val="24"/>
              </w:rPr>
            </w:pPr>
            <w:r>
              <w:rPr>
                <w:rFonts w:ascii="Times New Roman" w:hAnsi="Times New Roman"/>
                <w:sz w:val="24"/>
              </w:rPr>
              <w:t>11:05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AB4179" w14:textId="5D199519" w:rsidR="0029148E" w:rsidRDefault="00B01CFD">
            <w:pPr>
              <w:pStyle w:val="Tabletext"/>
              <w:spacing w:line="252" w:lineRule="auto"/>
              <w:jc w:val="center"/>
              <w:rPr>
                <w:rFonts w:ascii="Times New Roman" w:hAnsi="Times New Roman"/>
                <w:sz w:val="24"/>
              </w:rPr>
            </w:pPr>
            <w:r>
              <w:rPr>
                <w:rFonts w:ascii="Times New Roman" w:hAnsi="Times New Roman"/>
                <w:sz w:val="24"/>
              </w:rPr>
              <w:t>12:05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5EFBA04A" w14:textId="7A6307C5" w:rsidR="0029148E" w:rsidRDefault="00B01CFD">
            <w:pPr>
              <w:pStyle w:val="Tabletext"/>
              <w:spacing w:line="252" w:lineRule="auto"/>
              <w:rPr>
                <w:rFonts w:ascii="Times New Roman" w:hAnsi="Times New Roman"/>
                <w:sz w:val="24"/>
              </w:rPr>
            </w:pPr>
            <w:r>
              <w:rPr>
                <w:rFonts w:ascii="Times New Roman" w:hAnsi="Times New Roman"/>
                <w:sz w:val="24"/>
              </w:rPr>
              <w:t>Module Three: Transition to Recovery</w:t>
            </w:r>
          </w:p>
        </w:tc>
      </w:tr>
      <w:tr w:rsidR="00C825E4" w14:paraId="3C4DE599"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64DCF3" w14:textId="5C5A09B2" w:rsidR="00C825E4" w:rsidRDefault="00B01CFD">
            <w:pPr>
              <w:pStyle w:val="Tabletext"/>
              <w:spacing w:line="252" w:lineRule="auto"/>
              <w:jc w:val="center"/>
              <w:rPr>
                <w:rFonts w:ascii="Times New Roman" w:hAnsi="Times New Roman"/>
                <w:sz w:val="24"/>
              </w:rPr>
            </w:pPr>
            <w:r>
              <w:rPr>
                <w:rFonts w:ascii="Times New Roman" w:hAnsi="Times New Roman"/>
                <w:sz w:val="24"/>
              </w:rPr>
              <w:t>12:05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147D0D0E" w14:textId="5D547B47" w:rsidR="00C825E4" w:rsidRDefault="00B01CFD">
            <w:pPr>
              <w:pStyle w:val="Tabletext"/>
              <w:spacing w:line="252" w:lineRule="auto"/>
              <w:jc w:val="center"/>
              <w:rPr>
                <w:rFonts w:ascii="Times New Roman" w:hAnsi="Times New Roman"/>
                <w:sz w:val="24"/>
              </w:rPr>
            </w:pPr>
            <w:r>
              <w:rPr>
                <w:rFonts w:ascii="Times New Roman" w:hAnsi="Times New Roman"/>
                <w:sz w:val="24"/>
              </w:rPr>
              <w:t>12:30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1C6A7D19" w14:textId="7B15D13B" w:rsidR="00C825E4" w:rsidRDefault="00B01CFD">
            <w:pPr>
              <w:pStyle w:val="Tabletext"/>
              <w:spacing w:line="252" w:lineRule="auto"/>
              <w:rPr>
                <w:rFonts w:ascii="Times New Roman" w:hAnsi="Times New Roman"/>
                <w:sz w:val="24"/>
              </w:rPr>
            </w:pPr>
            <w:r>
              <w:rPr>
                <w:rFonts w:ascii="Times New Roman" w:hAnsi="Times New Roman"/>
                <w:color w:val="000000"/>
                <w:sz w:val="24"/>
              </w:rPr>
              <w:t>Hot Wash</w:t>
            </w:r>
            <w:r w:rsidR="00C825E4">
              <w:rPr>
                <w:rFonts w:ascii="Times New Roman" w:hAnsi="Times New Roman"/>
                <w:color w:val="000000"/>
                <w:sz w:val="24"/>
              </w:rPr>
              <w:t xml:space="preserve"> </w:t>
            </w:r>
          </w:p>
        </w:tc>
      </w:tr>
      <w:tr w:rsidR="00C825E4" w14:paraId="48CBD30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136DFD4B" w14:textId="77777777" w:rsidR="00C825E4" w:rsidRDefault="00C825E4">
            <w:pPr>
              <w:pStyle w:val="Tabletext"/>
              <w:spacing w:line="252" w:lineRule="auto"/>
              <w:jc w:val="center"/>
              <w:rPr>
                <w:rFonts w:ascii="Times New Roman" w:hAnsi="Times New Roman"/>
                <w:sz w:val="24"/>
              </w:rPr>
            </w:pP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D9AF07F" w14:textId="77777777" w:rsidR="00C825E4" w:rsidRDefault="00C825E4">
            <w:pPr>
              <w:pStyle w:val="Tabletext"/>
              <w:spacing w:line="252" w:lineRule="auto"/>
              <w:jc w:val="center"/>
              <w:rPr>
                <w:rFonts w:ascii="Times New Roman" w:hAnsi="Times New Roman"/>
                <w:sz w:val="24"/>
              </w:rPr>
            </w:pP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3C093890" w14:textId="77777777" w:rsidR="00C825E4" w:rsidRDefault="00C825E4">
            <w:pPr>
              <w:pStyle w:val="Tabletext"/>
              <w:spacing w:line="252" w:lineRule="auto"/>
              <w:rPr>
                <w:rFonts w:ascii="Times New Roman" w:hAnsi="Times New Roman"/>
                <w:sz w:val="24"/>
              </w:rPr>
            </w:pPr>
            <w:r>
              <w:rPr>
                <w:rFonts w:ascii="Times New Roman" w:hAnsi="Times New Roman"/>
                <w:sz w:val="24"/>
              </w:rPr>
              <w:t>Hot Wash / Closing Remarks</w:t>
            </w:r>
          </w:p>
        </w:tc>
      </w:tr>
    </w:tbl>
    <w:p w14:paraId="4D67325D" w14:textId="01CA65F2" w:rsidR="00654F70" w:rsidRPr="00251559" w:rsidRDefault="001A7ADF" w:rsidP="00251559">
      <w:pPr>
        <w:spacing w:before="120" w:after="120"/>
        <w:jc w:val="both"/>
        <w:rPr>
          <w:rFonts w:ascii="Times New Roman" w:hAnsi="Times New Roman" w:cs="Times New Roman"/>
          <w:i/>
          <w:iCs/>
          <w:sz w:val="24"/>
          <w:szCs w:val="24"/>
        </w:rPr>
      </w:pPr>
      <w:r w:rsidRPr="00251559">
        <w:rPr>
          <w:rFonts w:ascii="Times New Roman" w:hAnsi="Times New Roman" w:cs="Times New Roman"/>
          <w:i/>
          <w:iCs/>
          <w:sz w:val="24"/>
          <w:szCs w:val="24"/>
        </w:rPr>
        <w:t xml:space="preserve">*All times are approximate </w:t>
      </w:r>
    </w:p>
    <w:p w14:paraId="3433ABBC" w14:textId="1A3A65FC" w:rsidR="00654F70" w:rsidRPr="00654F70" w:rsidRDefault="00654F70" w:rsidP="00654F70">
      <w:pPr>
        <w:sectPr w:rsidR="00654F70" w:rsidRPr="00654F70" w:rsidSect="00385F85">
          <w:headerReference w:type="default" r:id="rId15"/>
          <w:footerReference w:type="default" r:id="rId16"/>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8B70C9">
        <w:trPr>
          <w:cantSplit/>
          <w:trHeight w:val="437"/>
        </w:trPr>
        <w:tc>
          <w:tcPr>
            <w:tcW w:w="1895" w:type="dxa"/>
            <w:shd w:val="clear" w:color="auto" w:fill="005288"/>
            <w:vAlign w:val="center"/>
          </w:tcPr>
          <w:p w14:paraId="4A6B7435"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5FFCBEB6" w:rsidR="006F55C1" w:rsidRPr="00666AAA" w:rsidRDefault="00FF6AA5" w:rsidP="00896A40">
            <w:pPr>
              <w:pStyle w:val="BodyText"/>
              <w:spacing w:before="60" w:after="60"/>
              <w:jc w:val="both"/>
              <w:rPr>
                <w:rFonts w:cs="Times New Roman"/>
                <w:b/>
                <w:highlight w:val="yellow"/>
              </w:rPr>
            </w:pPr>
            <w:r w:rsidRPr="00D656C6">
              <w:rPr>
                <w:rFonts w:cs="Times New Roman"/>
              </w:rPr>
              <w:t>Pandemic Supply Chain Disruption Tabletop Exercise (TTX)</w:t>
            </w:r>
          </w:p>
        </w:tc>
      </w:tr>
      <w:tr w:rsidR="006F55C1" w:rsidRPr="00896A40" w14:paraId="7EB405A2" w14:textId="77777777" w:rsidTr="008B70C9">
        <w:trPr>
          <w:cantSplit/>
          <w:trHeight w:val="432"/>
        </w:trPr>
        <w:tc>
          <w:tcPr>
            <w:tcW w:w="1895" w:type="dxa"/>
            <w:shd w:val="clear" w:color="auto" w:fill="005288"/>
            <w:vAlign w:val="center"/>
          </w:tcPr>
          <w:p w14:paraId="4116C922"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6F55C1" w:rsidRPr="00666AAA" w:rsidRDefault="006F55C1" w:rsidP="00896A40">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6F55C1" w:rsidRPr="00896A40" w14:paraId="49194261" w14:textId="77777777" w:rsidTr="008B70C9">
        <w:trPr>
          <w:cantSplit/>
          <w:trHeight w:val="432"/>
        </w:trPr>
        <w:tc>
          <w:tcPr>
            <w:tcW w:w="1895" w:type="dxa"/>
            <w:shd w:val="clear" w:color="auto" w:fill="005288"/>
            <w:vAlign w:val="center"/>
          </w:tcPr>
          <w:p w14:paraId="5B491654"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45ADEA02" w14:textId="119D61E0" w:rsidR="00730F8E" w:rsidRDefault="006F55C1" w:rsidP="00730F8E">
            <w:pPr>
              <w:pStyle w:val="BodyText"/>
              <w:spacing w:before="60" w:after="60"/>
              <w:jc w:val="both"/>
              <w:rPr>
                <w:rFonts w:cs="Times New Roman"/>
              </w:rPr>
            </w:pPr>
            <w:r w:rsidRPr="00666AAA">
              <w:rPr>
                <w:rFonts w:cs="Times New Roman"/>
              </w:rPr>
              <w:t xml:space="preserve">This exercise is a </w:t>
            </w:r>
            <w:r w:rsidR="00730F8E">
              <w:rPr>
                <w:rFonts w:cs="Times New Roman"/>
              </w:rPr>
              <w:t>TTX</w:t>
            </w:r>
            <w:r w:rsidRPr="00666AAA">
              <w:rPr>
                <w:rFonts w:cs="Times New Roman"/>
              </w:rPr>
              <w:t xml:space="preserve"> planned for </w:t>
            </w:r>
            <w:r w:rsidRPr="00666AAA">
              <w:rPr>
                <w:rFonts w:cs="Times New Roman"/>
                <w:highlight w:val="yellow"/>
              </w:rPr>
              <w:t>[</w:t>
            </w:r>
            <w:r w:rsidR="00EE63CC">
              <w:rPr>
                <w:rFonts w:cs="Times New Roman"/>
                <w:highlight w:val="yellow"/>
              </w:rPr>
              <w:t xml:space="preserve">insert </w:t>
            </w:r>
            <w:r w:rsidRPr="00666AAA">
              <w:rPr>
                <w:rFonts w:cs="Times New Roman"/>
                <w:highlight w:val="yellow"/>
              </w:rPr>
              <w:t>exercise duration]</w:t>
            </w:r>
            <w:r w:rsidR="009F554C">
              <w:rPr>
                <w:rFonts w:cs="Times New Roman"/>
                <w:highlight w:val="yellow"/>
              </w:rPr>
              <w:t>,</w:t>
            </w:r>
            <w:r w:rsidR="00730F8E">
              <w:rPr>
                <w:rFonts w:cs="Times New Roman"/>
              </w:rPr>
              <w:t xml:space="preserve"> at </w:t>
            </w:r>
            <w:r w:rsidR="00730F8E" w:rsidRPr="00730F8E">
              <w:rPr>
                <w:rFonts w:cs="Times New Roman"/>
                <w:highlight w:val="yellow"/>
              </w:rPr>
              <w:t>[</w:t>
            </w:r>
            <w:r w:rsidR="00EE63CC">
              <w:rPr>
                <w:rFonts w:cs="Times New Roman"/>
                <w:highlight w:val="yellow"/>
              </w:rPr>
              <w:t xml:space="preserve">insert </w:t>
            </w:r>
            <w:r w:rsidR="00730F8E" w:rsidRPr="00730F8E">
              <w:rPr>
                <w:rFonts w:cs="Times New Roman"/>
                <w:highlight w:val="yellow"/>
              </w:rPr>
              <w:t>exercise location]</w:t>
            </w:r>
            <w:r w:rsidR="00730F8E">
              <w:rPr>
                <w:rFonts w:cs="Times New Roman"/>
              </w:rPr>
              <w:t xml:space="preserve">. Exercise play is limited to </w:t>
            </w:r>
            <w:r w:rsidR="00730F8E" w:rsidRPr="00730F8E">
              <w:rPr>
                <w:rFonts w:cs="Times New Roman"/>
                <w:highlight w:val="yellow"/>
              </w:rPr>
              <w:t>[</w:t>
            </w:r>
            <w:r w:rsidR="00EE63CC">
              <w:rPr>
                <w:rFonts w:cs="Times New Roman"/>
                <w:highlight w:val="yellow"/>
              </w:rPr>
              <w:t xml:space="preserve">insert </w:t>
            </w:r>
            <w:r w:rsidR="00730F8E" w:rsidRPr="00730F8E">
              <w:rPr>
                <w:rFonts w:cs="Times New Roman"/>
                <w:highlight w:val="yellow"/>
              </w:rPr>
              <w:t>exercise parameters].</w:t>
            </w:r>
          </w:p>
          <w:p w14:paraId="1DEA85BC" w14:textId="3BF71981" w:rsidR="00C6623D" w:rsidRPr="00666AAA" w:rsidRDefault="00C6623D" w:rsidP="00730F8E">
            <w:pPr>
              <w:pStyle w:val="BodyText"/>
              <w:spacing w:before="60" w:after="60"/>
              <w:jc w:val="both"/>
              <w:rPr>
                <w:rFonts w:cs="Times New Roman"/>
                <w:highlight w:val="lightGray"/>
              </w:rPr>
            </w:pPr>
            <w:r w:rsidRPr="00C6623D">
              <w:rPr>
                <w:rFonts w:cs="Times New Roman"/>
              </w:rPr>
              <w:t>This exercise was developed using materials created by the Cybersecurity and Infrastructure Security Agency (CISA) for a CISA Tabletop Exercise Package (CTEP).</w:t>
            </w:r>
          </w:p>
        </w:tc>
      </w:tr>
      <w:tr w:rsidR="006F55C1" w:rsidRPr="00896A40" w14:paraId="74057F1D" w14:textId="77777777" w:rsidTr="008B70C9">
        <w:trPr>
          <w:cantSplit/>
          <w:trHeight w:val="432"/>
        </w:trPr>
        <w:tc>
          <w:tcPr>
            <w:tcW w:w="1895" w:type="dxa"/>
            <w:shd w:val="clear" w:color="auto" w:fill="005288"/>
            <w:vAlign w:val="center"/>
          </w:tcPr>
          <w:p w14:paraId="69146F35" w14:textId="192F5A8B" w:rsidR="006F55C1" w:rsidRPr="004D61A7" w:rsidRDefault="00487A3F" w:rsidP="00896A40">
            <w:pPr>
              <w:pStyle w:val="BodyText"/>
              <w:spacing w:before="60" w:after="60"/>
              <w:rPr>
                <w:rFonts w:cs="Times New Roman"/>
                <w:b/>
                <w:color w:val="FFFFFF" w:themeColor="background1"/>
              </w:rPr>
            </w:pPr>
            <w:r>
              <w:rPr>
                <w:rFonts w:cs="Times New Roman"/>
                <w:b/>
                <w:color w:val="FFFFFF" w:themeColor="background1"/>
              </w:rPr>
              <w:t>Mission</w:t>
            </w:r>
            <w:r w:rsidR="00E8112D" w:rsidRPr="004D61A7">
              <w:rPr>
                <w:rFonts w:cs="Times New Roman"/>
                <w:b/>
                <w:color w:val="FFFFFF" w:themeColor="background1"/>
              </w:rPr>
              <w:t xml:space="preserve"> </w:t>
            </w:r>
            <w:r w:rsidR="006F55C1" w:rsidRPr="004D61A7">
              <w:rPr>
                <w:rFonts w:cs="Times New Roman"/>
                <w:b/>
                <w:color w:val="FFFFFF" w:themeColor="background1"/>
              </w:rPr>
              <w:t>Area(s)</w:t>
            </w:r>
          </w:p>
        </w:tc>
        <w:tc>
          <w:tcPr>
            <w:tcW w:w="7455" w:type="dxa"/>
            <w:vAlign w:val="center"/>
          </w:tcPr>
          <w:p w14:paraId="4FFB3AA4" w14:textId="00D20315" w:rsidR="006F55C1" w:rsidRPr="00666AAA" w:rsidRDefault="00730F8E" w:rsidP="00896A40">
            <w:pPr>
              <w:pStyle w:val="BodyText"/>
              <w:spacing w:before="60" w:after="60"/>
              <w:jc w:val="both"/>
              <w:rPr>
                <w:rFonts w:cs="Times New Roman"/>
                <w:b/>
                <w:highlight w:val="yellow"/>
              </w:rPr>
            </w:pPr>
            <w:r w:rsidRPr="00D656C6">
              <w:rPr>
                <w:rFonts w:cs="Times New Roman"/>
              </w:rPr>
              <w:t xml:space="preserve">Prevention, Protection, Mitigation, Response, and Recovery </w:t>
            </w:r>
            <w:r>
              <w:rPr>
                <w:rFonts w:cs="Times New Roman"/>
                <w:highlight w:val="yellow"/>
              </w:rPr>
              <w:t>[select Mission Areas]</w:t>
            </w:r>
          </w:p>
        </w:tc>
      </w:tr>
      <w:tr w:rsidR="006F55C1" w:rsidRPr="00896A40" w14:paraId="61D9CF9E" w14:textId="77777777" w:rsidTr="008B70C9">
        <w:trPr>
          <w:cantSplit/>
          <w:trHeight w:val="432"/>
        </w:trPr>
        <w:tc>
          <w:tcPr>
            <w:tcW w:w="1895" w:type="dxa"/>
            <w:shd w:val="clear" w:color="auto" w:fill="005288"/>
            <w:vAlign w:val="center"/>
          </w:tcPr>
          <w:p w14:paraId="11EA7E10" w14:textId="6195F92F"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455" w:type="dxa"/>
            <w:vAlign w:val="center"/>
          </w:tcPr>
          <w:p w14:paraId="6BF2EF78" w14:textId="58A37BC1" w:rsidR="006F55C1" w:rsidRPr="00D656C6" w:rsidRDefault="00730F8E" w:rsidP="00896A40">
            <w:pPr>
              <w:pStyle w:val="BodyText"/>
              <w:spacing w:before="60" w:after="60"/>
              <w:jc w:val="both"/>
              <w:rPr>
                <w:rFonts w:cs="Times New Roman"/>
              </w:rPr>
            </w:pPr>
            <w:r w:rsidRPr="00D656C6">
              <w:rPr>
                <w:rFonts w:cs="Times New Roman"/>
              </w:rPr>
              <w:t>Planning; Intelligence and Information Sharing; Risk Management for Protection Programs and Activities; Supply Chain Integrity and Security</w:t>
            </w:r>
          </w:p>
        </w:tc>
      </w:tr>
      <w:tr w:rsidR="006F55C1" w:rsidRPr="00896A40" w14:paraId="6BF5EBBE" w14:textId="77777777" w:rsidTr="008B70C9">
        <w:trPr>
          <w:cantSplit/>
          <w:trHeight w:val="432"/>
        </w:trPr>
        <w:tc>
          <w:tcPr>
            <w:tcW w:w="1895" w:type="dxa"/>
            <w:shd w:val="clear" w:color="auto" w:fill="005288"/>
            <w:vAlign w:val="center"/>
          </w:tcPr>
          <w:p w14:paraId="7BFED881"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Objectives</w:t>
            </w:r>
          </w:p>
        </w:tc>
        <w:tc>
          <w:tcPr>
            <w:tcW w:w="7455" w:type="dxa"/>
            <w:vAlign w:val="center"/>
          </w:tcPr>
          <w:p w14:paraId="3AD01C56" w14:textId="77777777" w:rsidR="006F55C1" w:rsidRPr="005176A2" w:rsidRDefault="00D656C6" w:rsidP="00D656C6">
            <w:pPr>
              <w:pStyle w:val="BodyText"/>
              <w:numPr>
                <w:ilvl w:val="0"/>
                <w:numId w:val="38"/>
              </w:numPr>
              <w:spacing w:before="60" w:after="60"/>
              <w:jc w:val="both"/>
              <w:rPr>
                <w:rFonts w:cs="Times New Roman"/>
              </w:rPr>
            </w:pPr>
            <w:r w:rsidRPr="005176A2">
              <w:rPr>
                <w:rFonts w:cs="Times New Roman"/>
              </w:rPr>
              <w:t>Evaluate how effective current plans, procedures, and agreements are in mitigating and responding to impacts from a catastrophic event to the relevant supply chain.</w:t>
            </w:r>
          </w:p>
          <w:p w14:paraId="3878903A" w14:textId="77777777" w:rsidR="00D656C6" w:rsidRPr="005176A2" w:rsidRDefault="00D656C6" w:rsidP="00D656C6">
            <w:pPr>
              <w:pStyle w:val="BodyText"/>
              <w:numPr>
                <w:ilvl w:val="0"/>
                <w:numId w:val="38"/>
              </w:numPr>
              <w:spacing w:before="60" w:after="60"/>
              <w:jc w:val="both"/>
              <w:rPr>
                <w:rFonts w:cs="Times New Roman"/>
              </w:rPr>
            </w:pPr>
            <w:r w:rsidRPr="005176A2">
              <w:rPr>
                <w:rFonts w:cs="Times New Roman"/>
              </w:rPr>
              <w:t>Identify threats, hazards, vulnerabilities, and consequences for the supply chain.</w:t>
            </w:r>
          </w:p>
          <w:p w14:paraId="27C17F64" w14:textId="77777777" w:rsidR="00D656C6" w:rsidRPr="005176A2" w:rsidRDefault="00D656C6" w:rsidP="00D656C6">
            <w:pPr>
              <w:pStyle w:val="BodyText"/>
              <w:numPr>
                <w:ilvl w:val="0"/>
                <w:numId w:val="38"/>
              </w:numPr>
              <w:spacing w:before="60" w:after="60"/>
              <w:jc w:val="both"/>
              <w:rPr>
                <w:rFonts w:cs="Times New Roman"/>
              </w:rPr>
            </w:pPr>
            <w:r w:rsidRPr="005176A2">
              <w:rPr>
                <w:rFonts w:cs="Times New Roman"/>
              </w:rPr>
              <w:t xml:space="preserve">Identify critical </w:t>
            </w:r>
            <w:r w:rsidR="005176A2" w:rsidRPr="005176A2">
              <w:rPr>
                <w:rFonts w:cs="Times New Roman"/>
              </w:rPr>
              <w:t>functions, actions, and timeframes to maintain supply chain continuity during a catastrophic incident.</w:t>
            </w:r>
          </w:p>
          <w:p w14:paraId="34846903" w14:textId="77777777" w:rsidR="005176A2" w:rsidRPr="005176A2" w:rsidRDefault="005176A2" w:rsidP="00D656C6">
            <w:pPr>
              <w:pStyle w:val="BodyText"/>
              <w:numPr>
                <w:ilvl w:val="0"/>
                <w:numId w:val="38"/>
              </w:numPr>
              <w:spacing w:before="60" w:after="60"/>
              <w:jc w:val="both"/>
              <w:rPr>
                <w:rFonts w:cs="Times New Roman"/>
              </w:rPr>
            </w:pPr>
            <w:r w:rsidRPr="005176A2">
              <w:rPr>
                <w:rFonts w:cs="Times New Roman"/>
              </w:rPr>
              <w:t>Discuss and validate multidirectional communication processes in accordance with existing supply chain continuity plans and procedures.</w:t>
            </w:r>
          </w:p>
          <w:p w14:paraId="7AC4D395" w14:textId="6793968D" w:rsidR="005176A2" w:rsidRPr="00666AAA" w:rsidRDefault="005176A2" w:rsidP="00D656C6">
            <w:pPr>
              <w:pStyle w:val="BodyText"/>
              <w:numPr>
                <w:ilvl w:val="0"/>
                <w:numId w:val="38"/>
              </w:numPr>
              <w:spacing w:before="60" w:after="60"/>
              <w:jc w:val="both"/>
              <w:rPr>
                <w:rFonts w:cs="Times New Roman"/>
                <w:highlight w:val="yellow"/>
              </w:rPr>
            </w:pPr>
            <w:r>
              <w:rPr>
                <w:rFonts w:cs="Times New Roman"/>
                <w:highlight w:val="yellow"/>
              </w:rPr>
              <w:t>[Insert additional exercise objectives as necessary]</w:t>
            </w:r>
          </w:p>
        </w:tc>
      </w:tr>
      <w:tr w:rsidR="006F55C1" w:rsidRPr="00896A40" w14:paraId="01ACABDA" w14:textId="77777777" w:rsidTr="008B70C9">
        <w:trPr>
          <w:cantSplit/>
          <w:trHeight w:val="432"/>
        </w:trPr>
        <w:tc>
          <w:tcPr>
            <w:tcW w:w="1895" w:type="dxa"/>
            <w:shd w:val="clear" w:color="auto" w:fill="005288"/>
            <w:vAlign w:val="center"/>
          </w:tcPr>
          <w:p w14:paraId="5461D886"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Threat or Hazard</w:t>
            </w:r>
          </w:p>
        </w:tc>
        <w:tc>
          <w:tcPr>
            <w:tcW w:w="7455" w:type="dxa"/>
            <w:vAlign w:val="center"/>
          </w:tcPr>
          <w:p w14:paraId="48BC7A4D" w14:textId="7C69338F" w:rsidR="006F55C1" w:rsidRPr="005176A2" w:rsidRDefault="005176A2" w:rsidP="00896A40">
            <w:pPr>
              <w:pStyle w:val="BodyText"/>
              <w:spacing w:before="60" w:after="60"/>
              <w:jc w:val="both"/>
              <w:rPr>
                <w:rFonts w:cs="Times New Roman"/>
              </w:rPr>
            </w:pPr>
            <w:r w:rsidRPr="005176A2">
              <w:rPr>
                <w:rFonts w:cs="Times New Roman"/>
              </w:rPr>
              <w:t>Supply Chain Disruption (Infectious Disease)</w:t>
            </w:r>
          </w:p>
        </w:tc>
      </w:tr>
      <w:tr w:rsidR="00AA5BD9" w:rsidRPr="00896A40" w14:paraId="4E3D828D" w14:textId="77777777" w:rsidTr="008B70C9">
        <w:trPr>
          <w:cantSplit/>
          <w:trHeight w:val="432"/>
        </w:trPr>
        <w:tc>
          <w:tcPr>
            <w:tcW w:w="1895" w:type="dxa"/>
            <w:shd w:val="clear" w:color="auto" w:fill="005288"/>
            <w:vAlign w:val="center"/>
          </w:tcPr>
          <w:p w14:paraId="279B19A6" w14:textId="45CC969F"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Scenario</w:t>
            </w:r>
          </w:p>
        </w:tc>
        <w:tc>
          <w:tcPr>
            <w:tcW w:w="7455" w:type="dxa"/>
            <w:vAlign w:val="center"/>
          </w:tcPr>
          <w:p w14:paraId="0433B1ED" w14:textId="6103EF3F" w:rsidR="00AA5BD9" w:rsidRPr="005176A2" w:rsidRDefault="005176A2" w:rsidP="00896A40">
            <w:pPr>
              <w:pStyle w:val="BodyText"/>
              <w:spacing w:before="60" w:after="60"/>
              <w:jc w:val="both"/>
              <w:rPr>
                <w:rFonts w:cs="Times New Roman"/>
              </w:rPr>
            </w:pPr>
            <w:r w:rsidRPr="005176A2">
              <w:rPr>
                <w:rFonts w:cs="Times New Roman"/>
              </w:rPr>
              <w:t>This is an interactive, discussion-based exercise on a supply chain disruption resulting from a pandemic virus. The scenario consists of three modules: Information Sharing, Peak Response, and Transition to Recovery.</w:t>
            </w:r>
          </w:p>
        </w:tc>
      </w:tr>
      <w:tr w:rsidR="00AA5BD9" w:rsidRPr="00896A40" w14:paraId="61362343" w14:textId="77777777" w:rsidTr="008B70C9">
        <w:trPr>
          <w:cantSplit/>
          <w:trHeight w:val="432"/>
        </w:trPr>
        <w:tc>
          <w:tcPr>
            <w:tcW w:w="1895" w:type="dxa"/>
            <w:shd w:val="clear" w:color="auto" w:fill="005288"/>
            <w:vAlign w:val="center"/>
          </w:tcPr>
          <w:p w14:paraId="2F5E01BB"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Sponsor</w:t>
            </w:r>
          </w:p>
        </w:tc>
        <w:tc>
          <w:tcPr>
            <w:tcW w:w="7455" w:type="dxa"/>
            <w:vAlign w:val="center"/>
          </w:tcPr>
          <w:p w14:paraId="44754072" w14:textId="77777777" w:rsidR="00AA5BD9" w:rsidRPr="00666AAA" w:rsidRDefault="00AA5BD9" w:rsidP="00896A40">
            <w:pPr>
              <w:pStyle w:val="BodyText"/>
              <w:spacing w:before="60" w:after="60"/>
              <w:jc w:val="both"/>
              <w:rPr>
                <w:rFonts w:cs="Times New Roman"/>
                <w:b/>
                <w:highlight w:val="yellow"/>
              </w:rPr>
            </w:pPr>
            <w:r w:rsidRPr="00666AAA">
              <w:rPr>
                <w:rFonts w:cs="Times New Roman"/>
                <w:highlight w:val="yellow"/>
              </w:rPr>
              <w:t>[Insert the name of the sponsor organization, as well as any grant programs being utilized, if applicable]</w:t>
            </w:r>
          </w:p>
        </w:tc>
      </w:tr>
      <w:tr w:rsidR="00AA5BD9" w:rsidRPr="00896A40" w14:paraId="0007CF82" w14:textId="77777777" w:rsidTr="008B70C9">
        <w:trPr>
          <w:cantSplit/>
          <w:trHeight w:val="432"/>
        </w:trPr>
        <w:tc>
          <w:tcPr>
            <w:tcW w:w="1895" w:type="dxa"/>
            <w:shd w:val="clear" w:color="auto" w:fill="005288"/>
            <w:vAlign w:val="center"/>
          </w:tcPr>
          <w:p w14:paraId="74F3B6F9" w14:textId="21950EB1"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455" w:type="dxa"/>
            <w:vAlign w:val="center"/>
          </w:tcPr>
          <w:p w14:paraId="44BF7567" w14:textId="4F967E64" w:rsidR="00AA5BD9" w:rsidRPr="00666AAA" w:rsidRDefault="005176A2" w:rsidP="00896A40">
            <w:pPr>
              <w:pStyle w:val="BodyText"/>
              <w:spacing w:before="60" w:after="60"/>
              <w:jc w:val="both"/>
              <w:rPr>
                <w:rFonts w:cs="Times New Roman"/>
                <w:szCs w:val="20"/>
                <w:highlight w:val="yellow"/>
              </w:rPr>
            </w:pPr>
            <w:r>
              <w:rPr>
                <w:rFonts w:cs="Times New Roman"/>
                <w:highlight w:val="yellow"/>
              </w:rPr>
              <w:t>[Insert a brief summary of the total number of participants and participation level (i.e., federal, state, local, tri</w:t>
            </w:r>
            <w:bookmarkStart w:id="0" w:name="_GoBack"/>
            <w:bookmarkEnd w:id="0"/>
            <w:r>
              <w:rPr>
                <w:rFonts w:cs="Times New Roman"/>
                <w:highlight w:val="yellow"/>
              </w:rPr>
              <w:t>bal, non-governmental organ</w:t>
            </w:r>
            <w:r w:rsidR="00251559">
              <w:rPr>
                <w:rFonts w:cs="Times New Roman"/>
                <w:highlight w:val="yellow"/>
              </w:rPr>
              <w:t>i</w:t>
            </w:r>
            <w:r>
              <w:rPr>
                <w:rFonts w:cs="Times New Roman"/>
                <w:highlight w:val="yellow"/>
              </w:rPr>
              <w:t>zations (NGOs), private sector, and / or international agencies). Consider including the full list of participating agencies in Appendix A. Delete Appendix A if not required].</w:t>
            </w:r>
          </w:p>
        </w:tc>
      </w:tr>
      <w:tr w:rsidR="00AA5BD9" w:rsidRPr="00896A40" w14:paraId="1F9BBAB9" w14:textId="77777777" w:rsidTr="00385F85">
        <w:trPr>
          <w:cantSplit/>
          <w:trHeight w:val="764"/>
        </w:trPr>
        <w:tc>
          <w:tcPr>
            <w:tcW w:w="1895" w:type="dxa"/>
            <w:shd w:val="clear" w:color="auto" w:fill="005288"/>
            <w:vAlign w:val="center"/>
          </w:tcPr>
          <w:p w14:paraId="46B04E98"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Point of Contact</w:t>
            </w:r>
          </w:p>
        </w:tc>
        <w:tc>
          <w:tcPr>
            <w:tcW w:w="7455" w:type="dxa"/>
            <w:vAlign w:val="center"/>
          </w:tcPr>
          <w:p w14:paraId="74C4090A" w14:textId="6A8ACE0D" w:rsidR="00234B78" w:rsidRPr="00A17B26" w:rsidRDefault="00AA5BD9" w:rsidP="00385F85">
            <w:pPr>
              <w:pStyle w:val="BodyText"/>
              <w:spacing w:before="60" w:after="60"/>
              <w:jc w:val="both"/>
              <w:rPr>
                <w:rFonts w:cs="Times New Roman"/>
                <w:highlight w:val="yellow"/>
              </w:rPr>
            </w:pPr>
            <w:r w:rsidRPr="00A17B26">
              <w:rPr>
                <w:rFonts w:cs="Times New Roman"/>
                <w:highlight w:val="yellow"/>
              </w:rPr>
              <w:t>[Insert the name, title, agency, address, phone number, and email address of the primary exercise POC (e.g., exercise director or exercise sponsor)</w:t>
            </w:r>
            <w:r w:rsidR="009901C8">
              <w:rPr>
                <w:rFonts w:cs="Times New Roman"/>
                <w:highlight w:val="yellow"/>
              </w:rPr>
              <w:t>.</w:t>
            </w:r>
            <w:r w:rsidRPr="00A17B26">
              <w:rPr>
                <w:rFonts w:cs="Times New Roman"/>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17"/>
          <w:pgSz w:w="12240" w:h="15840"/>
          <w:pgMar w:top="1440" w:right="1440" w:bottom="1440" w:left="1440" w:header="576" w:footer="576" w:gutter="0"/>
          <w:pgNumType w:start="1"/>
          <w:cols w:space="720"/>
          <w:docGrid w:linePitch="360"/>
        </w:sectPr>
      </w:pPr>
    </w:p>
    <w:p w14:paraId="07A625A0" w14:textId="77D5AD44" w:rsidR="006F55C1" w:rsidRPr="00B830B4" w:rsidRDefault="00FC754E" w:rsidP="00B830B4">
      <w:pPr>
        <w:pStyle w:val="BodyText"/>
        <w:spacing w:before="120" w:after="120"/>
        <w:jc w:val="center"/>
        <w:rPr>
          <w:rFonts w:cs="Times New Roman"/>
        </w:rPr>
      </w:pPr>
      <w:r w:rsidRPr="00B830B4">
        <w:rPr>
          <w:rFonts w:cs="Times New Roman"/>
        </w:rPr>
        <w:lastRenderedPageBreak/>
        <w:t>This page is intentionally left blank.</w:t>
      </w:r>
    </w:p>
    <w:p w14:paraId="52BF7603" w14:textId="5B650017" w:rsidR="005C02FD" w:rsidRPr="005C02FD" w:rsidRDefault="005C02FD" w:rsidP="005C02FD">
      <w:pPr>
        <w:tabs>
          <w:tab w:val="left" w:pos="1044"/>
        </w:tabs>
        <w:sectPr w:rsidR="005C02FD" w:rsidRPr="005C02FD" w:rsidSect="00CF607C">
          <w:pgSz w:w="12240" w:h="15840" w:code="1"/>
          <w:pgMar w:top="1440" w:right="1440" w:bottom="1440" w:left="1440" w:header="576" w:footer="576" w:gutter="0"/>
          <w:cols w:space="720"/>
          <w:vAlign w:val="center"/>
          <w:docGrid w:linePitch="360"/>
        </w:sectPr>
      </w:pP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564C320C" w:rsidR="00E266E6" w:rsidRPr="00D87DF9" w:rsidRDefault="00E266E6" w:rsidP="000213E9">
      <w:pPr>
        <w:pStyle w:val="BodyText"/>
        <w:spacing w:before="120" w:after="120"/>
        <w:jc w:val="both"/>
        <w:rPr>
          <w:rFonts w:cs="Times New Roman"/>
          <w:szCs w:val="24"/>
        </w:rPr>
      </w:pPr>
      <w:r w:rsidRPr="00D87DF9">
        <w:rPr>
          <w:rFonts w:cs="Times New Roman"/>
          <w:szCs w:val="24"/>
        </w:rPr>
        <w:t>The following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2621A8">
        <w:trPr>
          <w:cantSplit/>
          <w:tblHeader/>
        </w:trPr>
        <w:tc>
          <w:tcPr>
            <w:tcW w:w="5026" w:type="dxa"/>
            <w:shd w:val="clear" w:color="auto" w:fill="005288"/>
            <w:vAlign w:val="center"/>
          </w:tcPr>
          <w:p w14:paraId="609961FA" w14:textId="77777777" w:rsidR="00E266E6" w:rsidRPr="007D2408" w:rsidRDefault="00E266E6" w:rsidP="00AC4861">
            <w:pPr>
              <w:pStyle w:val="TableofFigures"/>
              <w:spacing w:before="60" w:after="60"/>
              <w:jc w:val="center"/>
              <w:rPr>
                <w:rFonts w:cs="Arial"/>
                <w:b/>
                <w:color w:val="FFFFFF" w:themeColor="background1"/>
                <w:sz w:val="22"/>
              </w:rPr>
            </w:pPr>
            <w:r w:rsidRPr="007D2408">
              <w:rPr>
                <w:rFonts w:cs="Arial"/>
                <w:b/>
                <w:color w:val="FFFFFF" w:themeColor="background1"/>
                <w:sz w:val="22"/>
              </w:rPr>
              <w:t>Exercise Objectives</w:t>
            </w:r>
          </w:p>
        </w:tc>
        <w:tc>
          <w:tcPr>
            <w:tcW w:w="4320" w:type="dxa"/>
            <w:shd w:val="clear" w:color="auto" w:fill="005288"/>
            <w:vAlign w:val="center"/>
          </w:tcPr>
          <w:p w14:paraId="609961FB" w14:textId="3A18A12D" w:rsidR="00E266E6" w:rsidRPr="007D2408" w:rsidRDefault="00E266E6" w:rsidP="00AC4861">
            <w:pPr>
              <w:pStyle w:val="TableofFigures"/>
              <w:spacing w:before="60" w:after="60"/>
              <w:jc w:val="center"/>
              <w:rPr>
                <w:rFonts w:cs="Arial"/>
                <w:b/>
                <w:color w:val="FFFFFF" w:themeColor="background1"/>
                <w:sz w:val="22"/>
              </w:rPr>
            </w:pPr>
            <w:r w:rsidRPr="007D2408">
              <w:rPr>
                <w:rFonts w:cs="Arial"/>
                <w:b/>
                <w:color w:val="FFFFFF" w:themeColor="background1"/>
                <w:sz w:val="22"/>
              </w:rPr>
              <w:t>Capability</w:t>
            </w:r>
          </w:p>
        </w:tc>
      </w:tr>
      <w:tr w:rsidR="00E266E6" w:rsidRPr="00896A40" w14:paraId="609961FF" w14:textId="77777777" w:rsidTr="00EA215D">
        <w:trPr>
          <w:cantSplit/>
        </w:trPr>
        <w:tc>
          <w:tcPr>
            <w:tcW w:w="5026" w:type="dxa"/>
            <w:vAlign w:val="center"/>
          </w:tcPr>
          <w:p w14:paraId="609961FD" w14:textId="379315CE" w:rsidR="00E266E6" w:rsidRPr="00AC4861" w:rsidRDefault="008B44CE" w:rsidP="00EA215D">
            <w:pPr>
              <w:pStyle w:val="TableofFigures"/>
              <w:spacing w:before="60" w:after="60"/>
              <w:rPr>
                <w:rFonts w:cs="Arial"/>
                <w:szCs w:val="20"/>
              </w:rPr>
            </w:pPr>
            <w:r w:rsidRPr="00AC4861">
              <w:rPr>
                <w:rFonts w:cs="Arial"/>
                <w:szCs w:val="20"/>
              </w:rPr>
              <w:t>Evaluate how effective current plans, procedures, and agreements are in mitigating and responding to impacts from a catastrophic event to the relevant supply chain</w:t>
            </w:r>
          </w:p>
        </w:tc>
        <w:tc>
          <w:tcPr>
            <w:tcW w:w="4324" w:type="dxa"/>
            <w:vAlign w:val="center"/>
          </w:tcPr>
          <w:p w14:paraId="48D796A3" w14:textId="77777777" w:rsidR="00E266E6" w:rsidRPr="00AC4861" w:rsidRDefault="008B44CE" w:rsidP="00EA215D">
            <w:pPr>
              <w:pStyle w:val="TableofFigures"/>
              <w:numPr>
                <w:ilvl w:val="0"/>
                <w:numId w:val="39"/>
              </w:numPr>
              <w:spacing w:before="60" w:after="60"/>
              <w:rPr>
                <w:rFonts w:cs="Arial"/>
                <w:szCs w:val="20"/>
              </w:rPr>
            </w:pPr>
            <w:r w:rsidRPr="00AC4861">
              <w:rPr>
                <w:rFonts w:cs="Arial"/>
                <w:szCs w:val="20"/>
              </w:rPr>
              <w:t>Planning</w:t>
            </w:r>
          </w:p>
          <w:p w14:paraId="44DFB100" w14:textId="77777777" w:rsidR="008B44CE" w:rsidRPr="00AC4861" w:rsidRDefault="008B44CE" w:rsidP="00EA215D">
            <w:pPr>
              <w:pStyle w:val="ListParagraph"/>
              <w:numPr>
                <w:ilvl w:val="0"/>
                <w:numId w:val="39"/>
              </w:numPr>
              <w:rPr>
                <w:rFonts w:ascii="Arial" w:hAnsi="Arial" w:cs="Arial"/>
                <w:sz w:val="20"/>
                <w:szCs w:val="20"/>
              </w:rPr>
            </w:pPr>
            <w:r w:rsidRPr="00AC4861">
              <w:rPr>
                <w:rFonts w:ascii="Arial" w:hAnsi="Arial" w:cs="Arial"/>
                <w:sz w:val="20"/>
                <w:szCs w:val="20"/>
              </w:rPr>
              <w:t>Intelligence and Information Sharing</w:t>
            </w:r>
          </w:p>
          <w:p w14:paraId="244A6329" w14:textId="77777777" w:rsidR="008B44CE" w:rsidRPr="00AC4861" w:rsidRDefault="008B44CE" w:rsidP="00EA215D">
            <w:pPr>
              <w:pStyle w:val="ListParagraph"/>
              <w:numPr>
                <w:ilvl w:val="0"/>
                <w:numId w:val="39"/>
              </w:numPr>
              <w:rPr>
                <w:rFonts w:ascii="Arial" w:hAnsi="Arial" w:cs="Arial"/>
                <w:sz w:val="20"/>
                <w:szCs w:val="20"/>
              </w:rPr>
            </w:pPr>
            <w:r w:rsidRPr="00AC4861">
              <w:rPr>
                <w:rFonts w:ascii="Arial" w:hAnsi="Arial" w:cs="Arial"/>
                <w:sz w:val="20"/>
                <w:szCs w:val="20"/>
              </w:rPr>
              <w:t>Risk Management for Protection</w:t>
            </w:r>
            <w:r w:rsidR="00184DB8" w:rsidRPr="00AC4861">
              <w:rPr>
                <w:rFonts w:ascii="Arial" w:hAnsi="Arial" w:cs="Arial"/>
                <w:sz w:val="20"/>
                <w:szCs w:val="20"/>
              </w:rPr>
              <w:t xml:space="preserve"> Programs and Activities</w:t>
            </w:r>
          </w:p>
          <w:p w14:paraId="609961FE" w14:textId="486A19A8" w:rsidR="00184DB8" w:rsidRPr="00AC4861" w:rsidRDefault="00184DB8" w:rsidP="00EA215D">
            <w:pPr>
              <w:pStyle w:val="ListParagraph"/>
              <w:numPr>
                <w:ilvl w:val="0"/>
                <w:numId w:val="39"/>
              </w:numPr>
              <w:rPr>
                <w:rFonts w:ascii="Arial" w:hAnsi="Arial" w:cs="Arial"/>
                <w:sz w:val="20"/>
                <w:szCs w:val="20"/>
              </w:rPr>
            </w:pPr>
            <w:r w:rsidRPr="00AC4861">
              <w:rPr>
                <w:rFonts w:ascii="Arial" w:hAnsi="Arial" w:cs="Arial"/>
                <w:sz w:val="20"/>
                <w:szCs w:val="20"/>
              </w:rPr>
              <w:t>Supply Chain Integrity and Security</w:t>
            </w:r>
          </w:p>
        </w:tc>
      </w:tr>
      <w:tr w:rsidR="00B411A6" w:rsidRPr="00896A40" w14:paraId="60996202" w14:textId="77777777" w:rsidTr="00EA215D">
        <w:trPr>
          <w:cantSplit/>
        </w:trPr>
        <w:tc>
          <w:tcPr>
            <w:tcW w:w="5026" w:type="dxa"/>
            <w:vAlign w:val="center"/>
          </w:tcPr>
          <w:p w14:paraId="60996200" w14:textId="5E427414" w:rsidR="00B411A6" w:rsidRPr="00AC4861" w:rsidRDefault="00184DB8" w:rsidP="00EA215D">
            <w:pPr>
              <w:pStyle w:val="TableofFigures"/>
              <w:spacing w:before="60" w:after="60"/>
              <w:rPr>
                <w:rFonts w:cs="Arial"/>
                <w:szCs w:val="20"/>
              </w:rPr>
            </w:pPr>
            <w:r w:rsidRPr="00AC4861">
              <w:rPr>
                <w:rFonts w:cs="Arial"/>
                <w:szCs w:val="20"/>
              </w:rPr>
              <w:t>Identify threats, hazards, vulnerabilities, and consequences for the supply chain</w:t>
            </w:r>
          </w:p>
        </w:tc>
        <w:tc>
          <w:tcPr>
            <w:tcW w:w="4324" w:type="dxa"/>
            <w:vAlign w:val="center"/>
          </w:tcPr>
          <w:p w14:paraId="2DBA05C2" w14:textId="77777777" w:rsidR="00B411A6" w:rsidRPr="00AC4861" w:rsidRDefault="00184DB8" w:rsidP="00EA215D">
            <w:pPr>
              <w:pStyle w:val="TableofFigures"/>
              <w:numPr>
                <w:ilvl w:val="0"/>
                <w:numId w:val="39"/>
              </w:numPr>
              <w:spacing w:before="60" w:after="60"/>
              <w:rPr>
                <w:rFonts w:cs="Arial"/>
                <w:szCs w:val="20"/>
              </w:rPr>
            </w:pPr>
            <w:r w:rsidRPr="00AC4861">
              <w:rPr>
                <w:rFonts w:cs="Arial"/>
                <w:szCs w:val="20"/>
              </w:rPr>
              <w:t>Planning</w:t>
            </w:r>
          </w:p>
          <w:p w14:paraId="777B1FEA" w14:textId="77777777" w:rsidR="00184DB8" w:rsidRPr="00AC4861" w:rsidRDefault="00184DB8" w:rsidP="00EA215D">
            <w:pPr>
              <w:pStyle w:val="ListParagraph"/>
              <w:numPr>
                <w:ilvl w:val="0"/>
                <w:numId w:val="39"/>
              </w:numPr>
              <w:rPr>
                <w:rFonts w:ascii="Arial" w:hAnsi="Arial" w:cs="Arial"/>
                <w:sz w:val="20"/>
                <w:szCs w:val="20"/>
              </w:rPr>
            </w:pPr>
            <w:r w:rsidRPr="00AC4861">
              <w:rPr>
                <w:rFonts w:ascii="Arial" w:hAnsi="Arial" w:cs="Arial"/>
                <w:sz w:val="20"/>
                <w:szCs w:val="20"/>
              </w:rPr>
              <w:t>Intelligence and Information Sharing</w:t>
            </w:r>
          </w:p>
          <w:p w14:paraId="3019985F" w14:textId="77777777" w:rsidR="00184DB8" w:rsidRPr="00AC4861" w:rsidRDefault="00184DB8" w:rsidP="00EA215D">
            <w:pPr>
              <w:pStyle w:val="ListParagraph"/>
              <w:numPr>
                <w:ilvl w:val="0"/>
                <w:numId w:val="39"/>
              </w:numPr>
              <w:rPr>
                <w:rFonts w:ascii="Arial" w:hAnsi="Arial" w:cs="Arial"/>
                <w:sz w:val="20"/>
                <w:szCs w:val="20"/>
              </w:rPr>
            </w:pPr>
            <w:r w:rsidRPr="00AC4861">
              <w:rPr>
                <w:rFonts w:ascii="Arial" w:hAnsi="Arial" w:cs="Arial"/>
                <w:sz w:val="20"/>
                <w:szCs w:val="20"/>
              </w:rPr>
              <w:t>Risk Management for Protection Programs and Activities</w:t>
            </w:r>
          </w:p>
          <w:p w14:paraId="60996201" w14:textId="6DA1A452" w:rsidR="00072FEC" w:rsidRPr="00AC4861" w:rsidRDefault="00072FEC" w:rsidP="00EA215D">
            <w:pPr>
              <w:pStyle w:val="ListParagraph"/>
              <w:numPr>
                <w:ilvl w:val="0"/>
                <w:numId w:val="39"/>
              </w:numPr>
              <w:rPr>
                <w:rFonts w:ascii="Arial" w:hAnsi="Arial" w:cs="Arial"/>
                <w:sz w:val="20"/>
                <w:szCs w:val="20"/>
              </w:rPr>
            </w:pPr>
            <w:r w:rsidRPr="00AC4861">
              <w:rPr>
                <w:rFonts w:ascii="Arial" w:hAnsi="Arial" w:cs="Arial"/>
                <w:sz w:val="20"/>
                <w:szCs w:val="20"/>
              </w:rPr>
              <w:t>Supply Chain Integrity and Security</w:t>
            </w:r>
          </w:p>
        </w:tc>
      </w:tr>
      <w:tr w:rsidR="00B411A6" w:rsidRPr="00896A40" w14:paraId="60996205" w14:textId="77777777" w:rsidTr="00EA215D">
        <w:trPr>
          <w:cantSplit/>
        </w:trPr>
        <w:tc>
          <w:tcPr>
            <w:tcW w:w="5026" w:type="dxa"/>
            <w:vAlign w:val="center"/>
          </w:tcPr>
          <w:p w14:paraId="60996203" w14:textId="06A5E890" w:rsidR="00B411A6" w:rsidRPr="00AC4861" w:rsidRDefault="00072FEC" w:rsidP="00EA215D">
            <w:pPr>
              <w:pStyle w:val="TableofFigures"/>
              <w:spacing w:before="60" w:after="60"/>
              <w:rPr>
                <w:rFonts w:cs="Arial"/>
                <w:szCs w:val="20"/>
              </w:rPr>
            </w:pPr>
            <w:r w:rsidRPr="00AC4861">
              <w:rPr>
                <w:rFonts w:cs="Arial"/>
                <w:szCs w:val="20"/>
              </w:rPr>
              <w:t>Identify critical functions, actions, and timeframes to maintain supply chain continuity during a catastrophic incident.</w:t>
            </w:r>
          </w:p>
        </w:tc>
        <w:tc>
          <w:tcPr>
            <w:tcW w:w="4324" w:type="dxa"/>
            <w:vAlign w:val="center"/>
          </w:tcPr>
          <w:p w14:paraId="082E48A1" w14:textId="77777777" w:rsidR="00B411A6" w:rsidRPr="00AC4861" w:rsidRDefault="001C096A" w:rsidP="00EA215D">
            <w:pPr>
              <w:pStyle w:val="TableofFigures"/>
              <w:numPr>
                <w:ilvl w:val="0"/>
                <w:numId w:val="39"/>
              </w:numPr>
              <w:spacing w:before="60" w:after="60"/>
              <w:rPr>
                <w:rFonts w:cs="Arial"/>
                <w:szCs w:val="20"/>
              </w:rPr>
            </w:pPr>
            <w:r w:rsidRPr="00AC4861">
              <w:rPr>
                <w:rFonts w:cs="Arial"/>
                <w:szCs w:val="20"/>
              </w:rPr>
              <w:t>Planning</w:t>
            </w:r>
          </w:p>
          <w:p w14:paraId="7BF7FACC" w14:textId="77777777" w:rsidR="001C096A" w:rsidRPr="00AC4861" w:rsidRDefault="001C096A" w:rsidP="00EA215D">
            <w:pPr>
              <w:pStyle w:val="ListParagraph"/>
              <w:numPr>
                <w:ilvl w:val="0"/>
                <w:numId w:val="39"/>
              </w:numPr>
              <w:rPr>
                <w:rFonts w:ascii="Arial" w:hAnsi="Arial" w:cs="Arial"/>
                <w:sz w:val="20"/>
                <w:szCs w:val="20"/>
              </w:rPr>
            </w:pPr>
            <w:r w:rsidRPr="00AC4861">
              <w:rPr>
                <w:rFonts w:ascii="Arial" w:hAnsi="Arial" w:cs="Arial"/>
                <w:sz w:val="20"/>
                <w:szCs w:val="20"/>
              </w:rPr>
              <w:t>Intelligence and Information Sharing</w:t>
            </w:r>
          </w:p>
          <w:p w14:paraId="163E4781" w14:textId="77777777" w:rsidR="001C096A" w:rsidRPr="00AC4861" w:rsidRDefault="001C096A" w:rsidP="00EA215D">
            <w:pPr>
              <w:pStyle w:val="ListParagraph"/>
              <w:numPr>
                <w:ilvl w:val="0"/>
                <w:numId w:val="39"/>
              </w:numPr>
              <w:rPr>
                <w:rFonts w:ascii="Arial" w:hAnsi="Arial" w:cs="Arial"/>
                <w:sz w:val="20"/>
                <w:szCs w:val="20"/>
              </w:rPr>
            </w:pPr>
            <w:r w:rsidRPr="00AC4861">
              <w:rPr>
                <w:rFonts w:ascii="Arial" w:hAnsi="Arial" w:cs="Arial"/>
                <w:sz w:val="20"/>
                <w:szCs w:val="20"/>
              </w:rPr>
              <w:t>Risk Management for Protection Programs and Activities</w:t>
            </w:r>
          </w:p>
          <w:p w14:paraId="60996204" w14:textId="6CE32A2F" w:rsidR="001C096A" w:rsidRPr="00AC4861" w:rsidRDefault="001C096A" w:rsidP="00EA215D">
            <w:pPr>
              <w:pStyle w:val="ListParagraph"/>
              <w:numPr>
                <w:ilvl w:val="0"/>
                <w:numId w:val="39"/>
              </w:numPr>
              <w:rPr>
                <w:rFonts w:ascii="Arial" w:hAnsi="Arial" w:cs="Arial"/>
                <w:sz w:val="20"/>
                <w:szCs w:val="20"/>
              </w:rPr>
            </w:pPr>
            <w:r w:rsidRPr="00AC4861">
              <w:rPr>
                <w:rFonts w:ascii="Arial" w:hAnsi="Arial" w:cs="Arial"/>
                <w:sz w:val="20"/>
                <w:szCs w:val="20"/>
              </w:rPr>
              <w:t>Supply Chain Integrity and Security</w:t>
            </w:r>
          </w:p>
        </w:tc>
      </w:tr>
      <w:tr w:rsidR="00B411A6" w:rsidRPr="00896A40" w14:paraId="60996208" w14:textId="77777777" w:rsidTr="00EA215D">
        <w:trPr>
          <w:cantSplit/>
        </w:trPr>
        <w:tc>
          <w:tcPr>
            <w:tcW w:w="5026" w:type="dxa"/>
            <w:vAlign w:val="center"/>
          </w:tcPr>
          <w:p w14:paraId="60996206" w14:textId="7A19BA4B" w:rsidR="00B411A6" w:rsidRPr="00AC4861" w:rsidRDefault="001C096A" w:rsidP="00EA215D">
            <w:pPr>
              <w:pStyle w:val="TableofFigures"/>
              <w:spacing w:before="60" w:after="60"/>
              <w:rPr>
                <w:rFonts w:cs="Arial"/>
                <w:szCs w:val="20"/>
              </w:rPr>
            </w:pPr>
            <w:r w:rsidRPr="00AC4861">
              <w:rPr>
                <w:rFonts w:cs="Arial"/>
                <w:szCs w:val="20"/>
              </w:rPr>
              <w:t>Discuss and validate multidirectional communication processes in accordance with existing supply chain continuity plans and procedures.</w:t>
            </w:r>
          </w:p>
        </w:tc>
        <w:tc>
          <w:tcPr>
            <w:tcW w:w="4324" w:type="dxa"/>
            <w:vAlign w:val="center"/>
          </w:tcPr>
          <w:p w14:paraId="2FF82C43" w14:textId="77777777" w:rsidR="00B411A6" w:rsidRPr="00AC4861" w:rsidRDefault="001C096A" w:rsidP="00EA215D">
            <w:pPr>
              <w:pStyle w:val="TableofFigures"/>
              <w:numPr>
                <w:ilvl w:val="0"/>
                <w:numId w:val="39"/>
              </w:numPr>
              <w:spacing w:before="60" w:after="60"/>
              <w:rPr>
                <w:rFonts w:cs="Arial"/>
                <w:szCs w:val="20"/>
              </w:rPr>
            </w:pPr>
            <w:r w:rsidRPr="00AC4861">
              <w:rPr>
                <w:rFonts w:cs="Arial"/>
                <w:szCs w:val="20"/>
              </w:rPr>
              <w:t>Planning</w:t>
            </w:r>
          </w:p>
          <w:p w14:paraId="2CCBD600" w14:textId="3D7EBCA9" w:rsidR="001C096A" w:rsidRPr="00AC4861" w:rsidRDefault="001C096A" w:rsidP="00EA215D">
            <w:pPr>
              <w:pStyle w:val="ListParagraph"/>
              <w:numPr>
                <w:ilvl w:val="0"/>
                <w:numId w:val="39"/>
              </w:numPr>
              <w:rPr>
                <w:rFonts w:ascii="Arial" w:hAnsi="Arial" w:cs="Arial"/>
                <w:sz w:val="20"/>
                <w:szCs w:val="20"/>
              </w:rPr>
            </w:pPr>
            <w:r w:rsidRPr="00AC4861">
              <w:rPr>
                <w:rFonts w:ascii="Arial" w:hAnsi="Arial" w:cs="Arial"/>
                <w:sz w:val="20"/>
                <w:szCs w:val="20"/>
              </w:rPr>
              <w:t xml:space="preserve">Intelligence and </w:t>
            </w:r>
            <w:r w:rsidR="00EA215D" w:rsidRPr="00AC4861">
              <w:rPr>
                <w:rFonts w:ascii="Arial" w:hAnsi="Arial" w:cs="Arial"/>
                <w:sz w:val="20"/>
                <w:szCs w:val="20"/>
              </w:rPr>
              <w:t>Information</w:t>
            </w:r>
            <w:r w:rsidRPr="00AC4861">
              <w:rPr>
                <w:rFonts w:ascii="Arial" w:hAnsi="Arial" w:cs="Arial"/>
                <w:sz w:val="20"/>
                <w:szCs w:val="20"/>
              </w:rPr>
              <w:t xml:space="preserve"> Sharing</w:t>
            </w:r>
          </w:p>
          <w:p w14:paraId="782D0D19" w14:textId="77777777" w:rsidR="001C096A" w:rsidRPr="00AC4861" w:rsidRDefault="001C096A" w:rsidP="00EA215D">
            <w:pPr>
              <w:pStyle w:val="ListParagraph"/>
              <w:numPr>
                <w:ilvl w:val="0"/>
                <w:numId w:val="39"/>
              </w:numPr>
              <w:rPr>
                <w:rFonts w:ascii="Arial" w:hAnsi="Arial" w:cs="Arial"/>
                <w:sz w:val="20"/>
                <w:szCs w:val="20"/>
              </w:rPr>
            </w:pPr>
            <w:r w:rsidRPr="00AC4861">
              <w:rPr>
                <w:rFonts w:ascii="Arial" w:hAnsi="Arial" w:cs="Arial"/>
                <w:sz w:val="20"/>
                <w:szCs w:val="20"/>
              </w:rPr>
              <w:t>Risk Management for Protection Programs and Activities</w:t>
            </w:r>
          </w:p>
          <w:p w14:paraId="60996207" w14:textId="1D03B726" w:rsidR="001C096A" w:rsidRPr="00AC4861" w:rsidRDefault="001C096A" w:rsidP="00EA215D">
            <w:pPr>
              <w:pStyle w:val="ListParagraph"/>
              <w:numPr>
                <w:ilvl w:val="0"/>
                <w:numId w:val="39"/>
              </w:numPr>
              <w:rPr>
                <w:rFonts w:ascii="Arial" w:hAnsi="Arial" w:cs="Arial"/>
                <w:sz w:val="20"/>
                <w:szCs w:val="20"/>
              </w:rPr>
            </w:pPr>
            <w:r w:rsidRPr="00AC4861">
              <w:rPr>
                <w:rFonts w:ascii="Arial" w:hAnsi="Arial" w:cs="Arial"/>
                <w:sz w:val="20"/>
                <w:szCs w:val="20"/>
              </w:rPr>
              <w:t>Supply C</w:t>
            </w:r>
            <w:r w:rsidR="00EA215D" w:rsidRPr="00AC4861">
              <w:rPr>
                <w:rFonts w:ascii="Arial" w:hAnsi="Arial" w:cs="Arial"/>
                <w:sz w:val="20"/>
                <w:szCs w:val="20"/>
              </w:rPr>
              <w:t>h</w:t>
            </w:r>
            <w:r w:rsidRPr="00AC4861">
              <w:rPr>
                <w:rFonts w:ascii="Arial" w:hAnsi="Arial" w:cs="Arial"/>
                <w:sz w:val="20"/>
                <w:szCs w:val="20"/>
              </w:rPr>
              <w:t>ain</w:t>
            </w:r>
            <w:r w:rsidR="00EA215D" w:rsidRPr="00AC4861">
              <w:rPr>
                <w:rFonts w:ascii="Arial" w:hAnsi="Arial" w:cs="Arial"/>
                <w:sz w:val="20"/>
                <w:szCs w:val="20"/>
              </w:rPr>
              <w:t xml:space="preserve"> Integrity and Security</w:t>
            </w:r>
          </w:p>
        </w:tc>
      </w:tr>
      <w:tr w:rsidR="00B411A6" w:rsidRPr="00896A40" w14:paraId="6099620B" w14:textId="77777777" w:rsidTr="00B43D22">
        <w:trPr>
          <w:cantSplit/>
        </w:trPr>
        <w:tc>
          <w:tcPr>
            <w:tcW w:w="5026" w:type="dxa"/>
            <w:vAlign w:val="center"/>
          </w:tcPr>
          <w:p w14:paraId="60996209" w14:textId="19B65C8E" w:rsidR="00B411A6" w:rsidRPr="00AC4861" w:rsidRDefault="00EA215D" w:rsidP="00B43D22">
            <w:pPr>
              <w:pStyle w:val="TableofFigures"/>
              <w:spacing w:before="60" w:after="60"/>
              <w:rPr>
                <w:rFonts w:cs="Arial"/>
                <w:szCs w:val="20"/>
                <w:highlight w:val="yellow"/>
              </w:rPr>
            </w:pPr>
            <w:r w:rsidRPr="00AC4861">
              <w:rPr>
                <w:rFonts w:cs="Arial"/>
                <w:szCs w:val="20"/>
                <w:highlight w:val="yellow"/>
              </w:rPr>
              <w:t>[Insert additional objectives as necessary]</w:t>
            </w:r>
          </w:p>
        </w:tc>
        <w:tc>
          <w:tcPr>
            <w:tcW w:w="4324" w:type="dxa"/>
            <w:vAlign w:val="center"/>
          </w:tcPr>
          <w:p w14:paraId="6099620A" w14:textId="4AAF75B4" w:rsidR="00B411A6" w:rsidRPr="00AC4861" w:rsidRDefault="00EA215D" w:rsidP="00B43D22">
            <w:pPr>
              <w:pStyle w:val="TableofFigures"/>
              <w:numPr>
                <w:ilvl w:val="0"/>
                <w:numId w:val="37"/>
              </w:numPr>
              <w:spacing w:before="60" w:after="60"/>
              <w:rPr>
                <w:rFonts w:cs="Arial"/>
                <w:szCs w:val="20"/>
                <w:highlight w:val="yellow"/>
              </w:rPr>
            </w:pPr>
            <w:r w:rsidRPr="00AC4861">
              <w:rPr>
                <w:rFonts w:cs="Arial"/>
                <w:szCs w:val="20"/>
                <w:highlight w:val="yellow"/>
              </w:rPr>
              <w:t>[Insert additional capabilities as necessary]</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6099620F" w14:textId="165D43C5" w:rsidR="00E266E6" w:rsidRPr="00ED18C0" w:rsidRDefault="00557098" w:rsidP="001C11CF">
      <w:pPr>
        <w:pStyle w:val="ListBullet"/>
        <w:spacing w:before="120" w:after="120"/>
        <w:jc w:val="both"/>
        <w:rPr>
          <w:rFonts w:cs="Times New Roman"/>
        </w:rPr>
      </w:pPr>
      <w:r w:rsidRPr="00ED18C0">
        <w:rPr>
          <w:rFonts w:cs="Times New Roman"/>
          <w:b/>
        </w:rPr>
        <w:t>Players:</w:t>
      </w:r>
      <w:r w:rsidRPr="00ED18C0">
        <w:rPr>
          <w:rFonts w:cs="Times New Roman"/>
        </w:rPr>
        <w:t xml:space="preserve"> </w:t>
      </w:r>
      <w:r w:rsidR="00E8112D" w:rsidRPr="00ED18C0">
        <w:rPr>
          <w:rFonts w:cs="Times New Roman"/>
        </w:rPr>
        <w:t>P</w:t>
      </w:r>
      <w:r w:rsidRPr="00ED18C0">
        <w:rPr>
          <w:rFonts w:cs="Times New Roman"/>
        </w:rPr>
        <w:t>ersonnel who have an active role in discussing or performing their regular roles and responsibilities during the exercise. Players discuss or initiate actions in response to the simulated emergency.</w:t>
      </w:r>
    </w:p>
    <w:p w14:paraId="60996210" w14:textId="12FD9298" w:rsidR="00557098" w:rsidRPr="00ED18C0" w:rsidRDefault="00557098" w:rsidP="001C11CF">
      <w:pPr>
        <w:pStyle w:val="ListBullet"/>
        <w:spacing w:before="120" w:after="120"/>
        <w:jc w:val="both"/>
        <w:rPr>
          <w:rFonts w:cs="Times New Roman"/>
        </w:rPr>
      </w:pPr>
      <w:r w:rsidRPr="00ED18C0">
        <w:rPr>
          <w:rFonts w:cs="Times New Roman"/>
          <w:b/>
        </w:rPr>
        <w:t>Observers:</w:t>
      </w:r>
      <w:r w:rsidRPr="00ED18C0">
        <w:rPr>
          <w:rFonts w:cs="Times New Roman"/>
        </w:rPr>
        <w:t xml:space="preserve"> </w:t>
      </w:r>
      <w:r w:rsidR="00FE3C83" w:rsidRPr="00ED18C0">
        <w:rPr>
          <w:rFonts w:cs="Times New Roman"/>
        </w:rPr>
        <w:t>D</w:t>
      </w:r>
      <w:r w:rsidRPr="00ED18C0">
        <w:rPr>
          <w:rFonts w:cs="Times New Roman"/>
        </w:rPr>
        <w:t>o not directly participate in the exercise.</w:t>
      </w:r>
      <w:r w:rsidR="00B411A6" w:rsidRPr="00ED18C0">
        <w:rPr>
          <w:rFonts w:cs="Times New Roman"/>
        </w:rPr>
        <w:t xml:space="preserve"> </w:t>
      </w:r>
      <w:r w:rsidRPr="00ED18C0">
        <w:rPr>
          <w:rFonts w:cs="Times New Roman"/>
        </w:rPr>
        <w:t>However, they may support the development of player responses to the situation during the discussion by asking relevant questions or providing subject matter expertise.</w:t>
      </w:r>
    </w:p>
    <w:p w14:paraId="60996211" w14:textId="039B0C72" w:rsidR="00557098" w:rsidRDefault="00557098" w:rsidP="00B2132D">
      <w:pPr>
        <w:pStyle w:val="ListBullet"/>
        <w:spacing w:before="120" w:after="120"/>
        <w:jc w:val="both"/>
        <w:rPr>
          <w:rFonts w:cs="Times New Roman"/>
        </w:rPr>
      </w:pPr>
      <w:r w:rsidRPr="00ED18C0">
        <w:rPr>
          <w:rFonts w:cs="Times New Roman"/>
          <w:b/>
        </w:rPr>
        <w:lastRenderedPageBreak/>
        <w:t>Facilitator:</w:t>
      </w:r>
      <w:r w:rsidRPr="00ED18C0">
        <w:rPr>
          <w:rFonts w:cs="Times New Roman"/>
        </w:rPr>
        <w:t xml:space="preserve"> </w:t>
      </w:r>
      <w:r w:rsidR="00FE3C83" w:rsidRPr="00ED18C0">
        <w:rPr>
          <w:rFonts w:cs="Times New Roman"/>
        </w:rPr>
        <w:t>P</w:t>
      </w:r>
      <w:r w:rsidRPr="00ED18C0">
        <w:rPr>
          <w:rFonts w:cs="Times New Roman"/>
        </w:rPr>
        <w:t>rovide</w:t>
      </w:r>
      <w:r w:rsidR="009E310D">
        <w:rPr>
          <w:rFonts w:cs="Times New Roman"/>
        </w:rPr>
        <w:t>s</w:t>
      </w:r>
      <w:r w:rsidRPr="00ED18C0">
        <w:rPr>
          <w:rFonts w:cs="Times New Roman"/>
        </w:rPr>
        <w:t xml:space="preserve"> situation updates and moderate discussions.</w:t>
      </w:r>
      <w:r w:rsidR="00B411A6" w:rsidRPr="00ED18C0">
        <w:rPr>
          <w:rFonts w:cs="Times New Roman"/>
        </w:rPr>
        <w:t xml:space="preserve"> </w:t>
      </w:r>
      <w:r w:rsidRPr="00ED18C0">
        <w:rPr>
          <w:rFonts w:cs="Times New Roman"/>
        </w:rPr>
        <w:t>They also provide additional information or resolve questions as required.</w:t>
      </w:r>
      <w:r w:rsidR="00B411A6" w:rsidRPr="00ED18C0">
        <w:rPr>
          <w:rFonts w:cs="Times New Roman"/>
        </w:rPr>
        <w:t xml:space="preserve"> </w:t>
      </w:r>
      <w:r w:rsidRPr="00ED18C0">
        <w:rPr>
          <w:rFonts w:cs="Times New Roman"/>
        </w:rPr>
        <w:t>Key EPT members also may assist with facilitation as subject matter experts (SMEs) during the exercise.</w:t>
      </w:r>
    </w:p>
    <w:p w14:paraId="60996212" w14:textId="4FCFA06E" w:rsidR="00557098" w:rsidRPr="00ED18C0" w:rsidRDefault="00F64731" w:rsidP="00D143FE">
      <w:pPr>
        <w:pStyle w:val="ListBullet"/>
        <w:spacing w:before="120" w:after="120"/>
        <w:jc w:val="both"/>
        <w:rPr>
          <w:rFonts w:cs="Times New Roman"/>
        </w:rPr>
      </w:pPr>
      <w:r>
        <w:rPr>
          <w:b/>
        </w:rPr>
        <w:t xml:space="preserve">Evaluators: </w:t>
      </w:r>
      <w:r>
        <w:rPr>
          <w:bCs/>
        </w:rPr>
        <w:t>Observe</w:t>
      </w:r>
      <w:r w:rsidR="00912D46">
        <w:rPr>
          <w:bCs/>
        </w:rPr>
        <w:t xml:space="preserve"> and document certain objectives during the exercise. Their primary role is to document player discussions, including how and if those discussions conform to plans, policies, and procedures.</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4819BFA9" w:rsidR="00557098" w:rsidRPr="007937D9" w:rsidRDefault="00912D46" w:rsidP="00CE6E18">
      <w:pPr>
        <w:pStyle w:val="BodyText"/>
        <w:spacing w:before="120" w:after="120"/>
        <w:jc w:val="both"/>
        <w:rPr>
          <w:rFonts w:cs="Times New Roman"/>
        </w:rPr>
      </w:pPr>
      <w:r>
        <w:rPr>
          <w:rFonts w:cs="Times New Roman"/>
        </w:rPr>
        <w:t>This TTX is comprised of three modules consisting of</w:t>
      </w:r>
      <w:r w:rsidR="00424762">
        <w:rPr>
          <w:rFonts w:cs="Times New Roman"/>
        </w:rPr>
        <w:t xml:space="preserve"> </w:t>
      </w:r>
      <w:r>
        <w:rPr>
          <w:rFonts w:cs="Times New Roman"/>
        </w:rPr>
        <w:t xml:space="preserve">identification </w:t>
      </w:r>
      <w:r w:rsidR="00424762">
        <w:rPr>
          <w:rFonts w:cs="Times New Roman"/>
        </w:rPr>
        <w:t>of a respiratory illness, peak transmissions resulting in epidemic and pandemic declarations, and transition to recovery as new cases decline. Players will participate in the following module elements:</w:t>
      </w:r>
    </w:p>
    <w:p w14:paraId="60996215" w14:textId="05196747" w:rsidR="00557098" w:rsidRPr="007937D9" w:rsidRDefault="00557098" w:rsidP="00CE6E18">
      <w:pPr>
        <w:pStyle w:val="ListBullet"/>
        <w:spacing w:before="120" w:after="120"/>
        <w:jc w:val="both"/>
        <w:rPr>
          <w:rFonts w:cs="Times New Roman"/>
        </w:rPr>
      </w:pPr>
      <w:r w:rsidRPr="007937D9">
        <w:rPr>
          <w:rFonts w:cs="Times New Roman"/>
        </w:rPr>
        <w:t xml:space="preserve">Module 1: </w:t>
      </w:r>
      <w:r w:rsidR="00424762">
        <w:rPr>
          <w:rFonts w:cs="Times New Roman"/>
        </w:rPr>
        <w:t>Information Sharing</w:t>
      </w:r>
    </w:p>
    <w:p w14:paraId="60996216" w14:textId="7236B5D2" w:rsidR="00557098" w:rsidRPr="007937D9" w:rsidRDefault="00557098" w:rsidP="00CE6E18">
      <w:pPr>
        <w:pStyle w:val="ListBullet"/>
        <w:spacing w:before="120" w:after="120"/>
        <w:jc w:val="both"/>
        <w:rPr>
          <w:rFonts w:cs="Times New Roman"/>
        </w:rPr>
      </w:pPr>
      <w:r w:rsidRPr="007937D9">
        <w:rPr>
          <w:rFonts w:cs="Times New Roman"/>
        </w:rPr>
        <w:t>Module 2:</w:t>
      </w:r>
      <w:r w:rsidR="00424762">
        <w:rPr>
          <w:rFonts w:cs="Times New Roman"/>
        </w:rPr>
        <w:t xml:space="preserve"> Peak Response </w:t>
      </w:r>
    </w:p>
    <w:p w14:paraId="60996217" w14:textId="38A9E8D4" w:rsidR="00557098" w:rsidRPr="007937D9" w:rsidRDefault="00557098" w:rsidP="00CE6E18">
      <w:pPr>
        <w:pStyle w:val="ListBullet"/>
        <w:spacing w:before="120" w:after="120"/>
        <w:jc w:val="both"/>
        <w:rPr>
          <w:rFonts w:cs="Times New Roman"/>
        </w:rPr>
      </w:pPr>
      <w:r w:rsidRPr="007937D9">
        <w:rPr>
          <w:rFonts w:cs="Times New Roman"/>
        </w:rPr>
        <w:t xml:space="preserve">Module 3: </w:t>
      </w:r>
      <w:r w:rsidR="00424762">
        <w:rPr>
          <w:rFonts w:cs="Times New Roman"/>
        </w:rPr>
        <w:t>Transition to Recovery</w:t>
      </w:r>
    </w:p>
    <w:p w14:paraId="6099621D" w14:textId="16C8C00F" w:rsidR="00557098" w:rsidRPr="007937D9" w:rsidRDefault="00557098" w:rsidP="004478D7">
      <w:pPr>
        <w:pStyle w:val="BodyText"/>
        <w:spacing w:before="120" w:after="120"/>
        <w:jc w:val="both"/>
        <w:rPr>
          <w:rFonts w:cs="Times New Roman"/>
        </w:rPr>
      </w:pPr>
      <w:r w:rsidRPr="007937D9">
        <w:rPr>
          <w:rFonts w:cs="Times New Roman"/>
        </w:rPr>
        <w:t>Each module begins with a multimedia update that summarizes key events occurring within that time period.</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Pr="007937D9">
        <w:rPr>
          <w:rFonts w:cs="Times New Roman"/>
          <w:highlight w:val="yellow"/>
        </w:rPr>
        <w:t>[</w:t>
      </w:r>
      <w:r w:rsidR="00EE63CC">
        <w:rPr>
          <w:rFonts w:cs="Times New Roman"/>
          <w:highlight w:val="yellow"/>
        </w:rPr>
        <w:t xml:space="preserve">insert </w:t>
      </w:r>
      <w:r w:rsidR="00C43910">
        <w:rPr>
          <w:rFonts w:cs="Times New Roman"/>
          <w:highlight w:val="yellow"/>
        </w:rPr>
        <w:t>mission</w:t>
      </w:r>
      <w:r w:rsidR="00467EA0" w:rsidRPr="007937D9">
        <w:rPr>
          <w:rFonts w:cs="Times New Roman"/>
          <w:highlight w:val="yellow"/>
        </w:rPr>
        <w:t xml:space="preserve"> area</w:t>
      </w:r>
      <w:r w:rsidRPr="007937D9">
        <w:rPr>
          <w:rFonts w:cs="Times New Roman"/>
          <w:highlight w:val="yellow"/>
        </w:rPr>
        <w:t>]</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6AFEE1C4" w:rsidR="00557098" w:rsidRPr="0000029F" w:rsidRDefault="00557098" w:rsidP="00030B66">
      <w:pPr>
        <w:pStyle w:val="ListBullet"/>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 xml:space="preserve">jurisdiction’s/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6DFF93EE" w:rsidR="00557098" w:rsidRPr="0000029F" w:rsidRDefault="00557098" w:rsidP="00030B66">
      <w:pPr>
        <w:pStyle w:val="ListBullet"/>
        <w:spacing w:before="120" w:after="120"/>
        <w:jc w:val="both"/>
        <w:rPr>
          <w:rFonts w:cs="Times New Roman"/>
        </w:rPr>
      </w:pPr>
      <w:r w:rsidRPr="0000029F">
        <w:rPr>
          <w:rFonts w:cs="Times New Roman"/>
        </w:rPr>
        <w:t xml:space="preserve">Issue identification is not as valuable as suggestions and recommended actions that could improve </w:t>
      </w:r>
      <w:r w:rsidRPr="0000029F">
        <w:rPr>
          <w:rFonts w:cs="Times New Roman"/>
          <w:highlight w:val="yellow"/>
        </w:rPr>
        <w:t>[</w:t>
      </w:r>
      <w:r w:rsidR="00EE63CC">
        <w:rPr>
          <w:rFonts w:cs="Times New Roman"/>
          <w:highlight w:val="yellow"/>
        </w:rPr>
        <w:t xml:space="preserve">insert </w:t>
      </w:r>
      <w:r w:rsidR="00C43910">
        <w:rPr>
          <w:rFonts w:cs="Times New Roman"/>
          <w:highlight w:val="yellow"/>
        </w:rPr>
        <w:t>mission</w:t>
      </w:r>
      <w:r w:rsidR="00467EA0" w:rsidRPr="0000029F">
        <w:rPr>
          <w:rFonts w:cs="Times New Roman"/>
          <w:highlight w:val="yellow"/>
        </w:rPr>
        <w:t xml:space="preserve"> area</w:t>
      </w:r>
      <w:r w:rsidRPr="0000029F">
        <w:rPr>
          <w:rFonts w:cs="Times New Roman"/>
          <w:highlight w:val="yellow"/>
        </w:rPr>
        <w:t>]</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0D6CCB6C" w14:textId="5AC67F99" w:rsidR="00AA5BD9" w:rsidRDefault="00AA5BD9" w:rsidP="00030B66">
      <w:pPr>
        <w:pStyle w:val="ListBullet"/>
        <w:spacing w:before="120" w:after="120"/>
        <w:jc w:val="both"/>
        <w:rPr>
          <w:rFonts w:cs="Times New Roman"/>
        </w:rPr>
      </w:pPr>
      <w:r w:rsidRPr="0000029F">
        <w:rPr>
          <w:rFonts w:cs="Times New Roman"/>
        </w:rPr>
        <w:t xml:space="preserve">The assumption is that the exercise scenario is </w:t>
      </w:r>
      <w:r w:rsidR="00363CC7" w:rsidRPr="0000029F">
        <w:rPr>
          <w:rFonts w:cs="Times New Roman"/>
        </w:rPr>
        <w:t>plausible,</w:t>
      </w:r>
      <w:r w:rsidRPr="0000029F">
        <w:rPr>
          <w:rFonts w:cs="Times New Roman"/>
        </w:rPr>
        <w:t xml:space="preserve"> and events occur as they are presented</w:t>
      </w:r>
      <w:r w:rsidR="005F7E52" w:rsidRPr="0000029F">
        <w:rPr>
          <w:rFonts w:cs="Times New Roman"/>
        </w:rPr>
        <w:t>. All players will receive information at the same time.</w:t>
      </w:r>
    </w:p>
    <w:p w14:paraId="0C19F537" w14:textId="68CA46E2" w:rsidR="002D16B9" w:rsidRDefault="002D16B9" w:rsidP="002D16B9">
      <w:pPr>
        <w:pStyle w:val="ListBullet"/>
        <w:spacing w:before="120" w:after="120"/>
        <w:jc w:val="both"/>
        <w:rPr>
          <w:rFonts w:ascii="Arial" w:hAnsi="Arial" w:cs="Arial"/>
          <w:b/>
          <w:bCs/>
          <w:color w:val="005288"/>
          <w:sz w:val="28"/>
          <w:szCs w:val="28"/>
        </w:rPr>
      </w:pPr>
      <w:r>
        <w:rPr>
          <w:rFonts w:ascii="Arial" w:hAnsi="Arial" w:cs="Arial"/>
          <w:b/>
          <w:bCs/>
          <w:color w:val="005288"/>
          <w:sz w:val="28"/>
          <w:szCs w:val="28"/>
        </w:rPr>
        <w:t>Exercise Assumptions and Artificialities</w:t>
      </w:r>
    </w:p>
    <w:p w14:paraId="330E487C" w14:textId="0D79AF67" w:rsidR="00342079" w:rsidRDefault="00342079" w:rsidP="002D16B9">
      <w:pPr>
        <w:pStyle w:val="ListBullet"/>
        <w:spacing w:before="120" w:after="120"/>
        <w:jc w:val="both"/>
        <w:rPr>
          <w:rFonts w:cs="Times New Roman"/>
        </w:rPr>
      </w:pPr>
      <w:r>
        <w:rPr>
          <w:rFonts w:cs="Times New Roman"/>
        </w:rPr>
        <w:t xml:space="preserve">In an exercise, assumptions and artificialities may be necessary to complete play in the time allotted and / or account for logistical limitations. Exercise participants should accept that assumptions and artificialities are inherent in any exercise and should not allow these </w:t>
      </w:r>
      <w:r w:rsidR="003D7D77">
        <w:rPr>
          <w:rFonts w:cs="Times New Roman"/>
        </w:rPr>
        <w:t>considerations</w:t>
      </w:r>
      <w:r>
        <w:rPr>
          <w:rFonts w:cs="Times New Roman"/>
        </w:rPr>
        <w:t xml:space="preserve"> to negatively affect their participation.</w:t>
      </w:r>
    </w:p>
    <w:p w14:paraId="104AC170" w14:textId="1337CB43" w:rsidR="003D7D77" w:rsidRDefault="00BB5E89" w:rsidP="003D7D77">
      <w:pPr>
        <w:pStyle w:val="ListBullet"/>
        <w:numPr>
          <w:ilvl w:val="0"/>
          <w:numId w:val="40"/>
        </w:numPr>
        <w:spacing w:before="120" w:after="120"/>
        <w:jc w:val="both"/>
        <w:rPr>
          <w:rFonts w:cs="Times New Roman"/>
        </w:rPr>
      </w:pPr>
      <w:r>
        <w:rPr>
          <w:rFonts w:cs="Times New Roman"/>
        </w:rPr>
        <w:t>The scenario for this exercise is fictitious and does not represent any actual intelligence</w:t>
      </w:r>
      <w:r w:rsidR="001A2D32">
        <w:rPr>
          <w:rFonts w:cs="Times New Roman"/>
        </w:rPr>
        <w:t>.</w:t>
      </w:r>
    </w:p>
    <w:p w14:paraId="5E7D8FFF" w14:textId="237B4A34" w:rsidR="001A2D32" w:rsidRDefault="001A2D32" w:rsidP="003D7D77">
      <w:pPr>
        <w:pStyle w:val="ListBullet"/>
        <w:numPr>
          <w:ilvl w:val="0"/>
          <w:numId w:val="40"/>
        </w:numPr>
        <w:spacing w:before="120" w:after="120"/>
        <w:jc w:val="both"/>
        <w:rPr>
          <w:rFonts w:cs="Times New Roman"/>
        </w:rPr>
      </w:pPr>
      <w:r>
        <w:rPr>
          <w:rFonts w:cs="Times New Roman"/>
        </w:rPr>
        <w:t>The scenario is plausible, and events occur as they are presented.</w:t>
      </w:r>
    </w:p>
    <w:p w14:paraId="4BDA6948" w14:textId="6B15C22C" w:rsidR="001A2D32" w:rsidRDefault="001A2D32" w:rsidP="003D7D77">
      <w:pPr>
        <w:pStyle w:val="ListBullet"/>
        <w:numPr>
          <w:ilvl w:val="0"/>
          <w:numId w:val="40"/>
        </w:numPr>
        <w:spacing w:before="120" w:after="120"/>
        <w:jc w:val="both"/>
        <w:rPr>
          <w:rFonts w:cs="Times New Roman"/>
        </w:rPr>
      </w:pPr>
      <w:r>
        <w:rPr>
          <w:rFonts w:cs="Times New Roman"/>
        </w:rPr>
        <w:t>There are neither “hidden agendas” nor any “trick questions.”</w:t>
      </w:r>
    </w:p>
    <w:p w14:paraId="0536718F" w14:textId="047C093B" w:rsidR="001A2D32" w:rsidRDefault="001A2D32" w:rsidP="001A2D32">
      <w:pPr>
        <w:pStyle w:val="ListBullet"/>
        <w:numPr>
          <w:ilvl w:val="0"/>
          <w:numId w:val="40"/>
        </w:numPr>
        <w:spacing w:before="120" w:after="120"/>
        <w:jc w:val="both"/>
        <w:rPr>
          <w:rFonts w:cs="Times New Roman"/>
        </w:rPr>
      </w:pPr>
      <w:r>
        <w:rPr>
          <w:rFonts w:cs="Times New Roman"/>
        </w:rPr>
        <w:lastRenderedPageBreak/>
        <w:t>All players receive information at the same time.</w:t>
      </w:r>
    </w:p>
    <w:p w14:paraId="257AC7E5" w14:textId="72A735B9" w:rsidR="001A2D32" w:rsidRPr="001A2D32" w:rsidRDefault="001A2D32" w:rsidP="001A2D32">
      <w:pPr>
        <w:pStyle w:val="ListBullet"/>
        <w:numPr>
          <w:ilvl w:val="0"/>
          <w:numId w:val="40"/>
        </w:numPr>
        <w:spacing w:before="120" w:after="120"/>
        <w:jc w:val="both"/>
        <w:rPr>
          <w:rFonts w:cs="Times New Roman"/>
        </w:rPr>
      </w:pPr>
      <w:r>
        <w:rPr>
          <w:rFonts w:cs="Times New Roman"/>
        </w:rPr>
        <w:t>Assume cooperation and support from other responders, agencies, and organizational entities.</w:t>
      </w:r>
    </w:p>
    <w:p w14:paraId="3409834E" w14:textId="77777777" w:rsidR="001E3C26" w:rsidRPr="004478D7" w:rsidRDefault="001E3C26" w:rsidP="001E3C26">
      <w:pPr>
        <w:pStyle w:val="Heading2"/>
        <w:rPr>
          <w:color w:val="005288"/>
        </w:rPr>
      </w:pPr>
      <w:r w:rsidRPr="004478D7">
        <w:rPr>
          <w:color w:val="005288"/>
        </w:rPr>
        <w:t>Exercise After-Action Reporting</w:t>
      </w:r>
    </w:p>
    <w:p w14:paraId="01DBC568" w14:textId="256BE15E" w:rsidR="001E3C26" w:rsidRDefault="001E3C26" w:rsidP="00CB2975">
      <w:pPr>
        <w:pStyle w:val="BodyText"/>
        <w:spacing w:before="120" w:after="120"/>
        <w:jc w:val="both"/>
      </w:pPr>
      <w:r>
        <w:t>CISA</w:t>
      </w:r>
      <w:r w:rsidRPr="00125F01">
        <w:t xml:space="preserve"> will not evaluate exercise players</w:t>
      </w:r>
      <w:r>
        <w:t xml:space="preserve"> or agencies. </w:t>
      </w:r>
      <w:r w:rsidRPr="00125F01">
        <w:t xml:space="preserve">Players will be asked to complete participant feedback forms, which, coupled with </w:t>
      </w:r>
      <w:r>
        <w:t>data collector</w:t>
      </w:r>
      <w:r w:rsidRPr="00125F01">
        <w:t xml:space="preserve"> observations and notes, will be used to </w:t>
      </w:r>
      <w:r>
        <w:t>assess the exercise and compile an</w:t>
      </w:r>
      <w:r w:rsidRPr="00125F01">
        <w:t xml:space="preserve"> AAR</w:t>
      </w:r>
      <w:r>
        <w:t xml:space="preserve">. CISA can provide an Improvement Plan </w:t>
      </w:r>
      <w:r w:rsidR="00631093">
        <w:t xml:space="preserve">(IP) </w:t>
      </w:r>
      <w:r>
        <w:t>template for use when requested to assist in future improvement planning efforts.</w:t>
      </w:r>
    </w:p>
    <w:p w14:paraId="22362FC7" w14:textId="77777777" w:rsidR="00DE0B82" w:rsidRPr="00361097" w:rsidRDefault="00DE0B82" w:rsidP="00DE0B82">
      <w:pPr>
        <w:pStyle w:val="Heading2"/>
        <w:rPr>
          <w:color w:val="005288"/>
        </w:rPr>
      </w:pPr>
      <w:r w:rsidRPr="00361097">
        <w:rPr>
          <w:color w:val="005288"/>
        </w:rPr>
        <w:t>Exercise Evaluation</w:t>
      </w:r>
    </w:p>
    <w:p w14:paraId="13D3BCE3" w14:textId="1A498680" w:rsidR="00DE0B82" w:rsidRDefault="00DE0B82" w:rsidP="00CB2975">
      <w:pPr>
        <w:pStyle w:val="BodyText"/>
        <w:spacing w:before="120" w:after="120"/>
        <w:jc w:val="both"/>
      </w:pPr>
      <w:bookmarkStart w:id="1"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notes, will be used to evaluate the exercise and </w:t>
      </w:r>
      <w:r>
        <w:t xml:space="preserve">then </w:t>
      </w:r>
      <w:r w:rsidRPr="00CC31EA">
        <w:t>compile</w:t>
      </w:r>
      <w:r>
        <w:t>d</w:t>
      </w:r>
      <w:r w:rsidRPr="00CC31EA">
        <w:t xml:space="preserve"> </w:t>
      </w:r>
      <w:r>
        <w:t xml:space="preserve">into </w:t>
      </w:r>
      <w:r w:rsidRPr="00CC31EA">
        <w:t>the After</w:t>
      </w:r>
      <w:r>
        <w:t>-</w:t>
      </w:r>
      <w:r w:rsidRPr="00CC31EA">
        <w:t>Action Report (AAR</w:t>
      </w:r>
      <w:r w:rsidRPr="00D35457">
        <w:t>).</w:t>
      </w:r>
    </w:p>
    <w:p w14:paraId="11B9AB1A" w14:textId="017C7CC9" w:rsidR="009A0FF0" w:rsidRDefault="009A0FF0" w:rsidP="009A0FF0">
      <w:pPr>
        <w:pStyle w:val="Heading2"/>
        <w:rPr>
          <w:color w:val="005288"/>
        </w:rPr>
      </w:pPr>
      <w:r w:rsidRPr="009A0FF0">
        <w:rPr>
          <w:color w:val="005288"/>
        </w:rPr>
        <w:t>Virtual Tabletop Exercise Guidance</w:t>
      </w:r>
    </w:p>
    <w:p w14:paraId="1FCBE192" w14:textId="7A80EEB9" w:rsidR="009A0FF0" w:rsidRDefault="009A0FF0" w:rsidP="00CB2975">
      <w:pPr>
        <w:pStyle w:val="BodyText"/>
        <w:jc w:val="both"/>
      </w:pPr>
      <w:r>
        <w:t>In the event that the exercise would need to be executed virtually</w:t>
      </w:r>
      <w:r w:rsidR="002F4955">
        <w:t>, the EPT should ensure that all participants have access and are able to use the same virtual platform system (e.g., Microsoft</w:t>
      </w:r>
      <w:r w:rsidR="000A1335">
        <w:t xml:space="preserve"> Teams, Adobe Connect, Cisco WebEx, LiveStream Studio, Homeland Security Information Network [HSIN]).</w:t>
      </w:r>
    </w:p>
    <w:p w14:paraId="3F5338A0" w14:textId="22458A39" w:rsidR="000A1335" w:rsidRDefault="000A1335" w:rsidP="00CB2975">
      <w:pPr>
        <w:pStyle w:val="BodyText"/>
        <w:jc w:val="both"/>
      </w:pPr>
      <w:r>
        <w:t>Invitations</w:t>
      </w:r>
      <w:r w:rsidR="002917C4">
        <w:t xml:space="preserve"> should include verbiage that directs participants to the virtual platform system link, as well as additional instructions on what role they are expected to play. The Situation</w:t>
      </w:r>
      <w:r w:rsidR="001F64A5">
        <w:t xml:space="preserve"> Manual and Feedback Form should both be attached to the invitation.</w:t>
      </w:r>
    </w:p>
    <w:p w14:paraId="33653C64" w14:textId="32574278" w:rsidR="001F64A5" w:rsidRDefault="0046138C" w:rsidP="00CB2975">
      <w:pPr>
        <w:pStyle w:val="BodyText"/>
        <w:jc w:val="both"/>
      </w:pPr>
      <w:r w:rsidRPr="0046138C">
        <w:t>Additionally, the “Participant Roles and Responsibilities” section above will need to be adjusted for the updated conduct format. Multiple facilitators, moderators, and data collectors should be identified to ensure that the exercise can progress if technological issues are encountered. The recommended additions and modifications to the roles and suggested quantity of each are as follows:</w:t>
      </w:r>
    </w:p>
    <w:p w14:paraId="589DC47E" w14:textId="6CA6FCA1" w:rsidR="008076CF" w:rsidRDefault="008076CF" w:rsidP="00CB2975">
      <w:pPr>
        <w:pStyle w:val="BodyText"/>
        <w:numPr>
          <w:ilvl w:val="0"/>
          <w:numId w:val="41"/>
        </w:numPr>
        <w:jc w:val="both"/>
      </w:pPr>
      <w:r>
        <w:rPr>
          <w:b/>
          <w:bCs/>
        </w:rPr>
        <w:t>Players:</w:t>
      </w:r>
      <w:r>
        <w:t xml:space="preserve"> Players will be encouraged to utilize their camera feed while participating in the exercise as they normally would, but will be able to mute their microphones, as necessary.</w:t>
      </w:r>
    </w:p>
    <w:p w14:paraId="7F233684" w14:textId="77777777" w:rsidR="00CC7226" w:rsidRPr="00CC7226" w:rsidRDefault="00CC7226" w:rsidP="00CB2975">
      <w:pPr>
        <w:pStyle w:val="ListParagraph"/>
        <w:numPr>
          <w:ilvl w:val="0"/>
          <w:numId w:val="41"/>
        </w:numPr>
        <w:jc w:val="both"/>
        <w:rPr>
          <w:rFonts w:ascii="Times New Roman" w:hAnsi="Times New Roman"/>
          <w:sz w:val="24"/>
        </w:rPr>
      </w:pPr>
      <w:r w:rsidRPr="00CC7226">
        <w:rPr>
          <w:rFonts w:ascii="Times New Roman" w:hAnsi="Times New Roman"/>
          <w:b/>
          <w:bCs/>
          <w:sz w:val="24"/>
        </w:rPr>
        <w:t>Observers:</w:t>
      </w:r>
      <w:r w:rsidRPr="00CC7226">
        <w:rPr>
          <w:rFonts w:ascii="Times New Roman" w:hAnsi="Times New Roman"/>
          <w:sz w:val="24"/>
        </w:rPr>
        <w:t xml:space="preserve"> Observers will not engage their cameras but are encouraged to use the chat function to provide questions and comments after each module, in addition to their duties outlined above. Observers should be allowed access to the exercise 15 minutes prior to conduct.</w:t>
      </w:r>
    </w:p>
    <w:p w14:paraId="7B01D2B3" w14:textId="77777777" w:rsidR="00AB693B" w:rsidRDefault="00AB693B" w:rsidP="00CB2975">
      <w:pPr>
        <w:pStyle w:val="BodyText"/>
        <w:numPr>
          <w:ilvl w:val="0"/>
          <w:numId w:val="41"/>
        </w:numPr>
        <w:jc w:val="both"/>
      </w:pPr>
      <w:r w:rsidRPr="00AB693B">
        <w:rPr>
          <w:b/>
          <w:bCs/>
        </w:rPr>
        <w:t>Facilitator (2):</w:t>
      </w:r>
      <w:r>
        <w:t xml:space="preserve"> Facilitators will be given a presenter role, alongside duties outlined above. Their camera feed should be pinned to the discussion focus area and the facilitator should provide the initial role call for all players.</w:t>
      </w:r>
    </w:p>
    <w:p w14:paraId="0FFD26F9" w14:textId="77777777" w:rsidR="00AB693B" w:rsidRDefault="00AB693B" w:rsidP="00CB2975">
      <w:pPr>
        <w:pStyle w:val="BodyText"/>
        <w:numPr>
          <w:ilvl w:val="0"/>
          <w:numId w:val="41"/>
        </w:numPr>
        <w:jc w:val="both"/>
      </w:pPr>
      <w:r w:rsidRPr="00AB693B">
        <w:rPr>
          <w:b/>
          <w:bCs/>
        </w:rPr>
        <w:lastRenderedPageBreak/>
        <w:t>Moderators (2):</w:t>
      </w:r>
      <w:r>
        <w:t xml:space="preserve"> Moderators are responsible for admitting and signing in all participants to the virtual exercise, monitoring the chat area for questions, and muting observer participants. Ideally, one moderator will allow access to outside organizations prior to conduct and control the chat box, while the other signs in participants and controls audio. Neither moderators should engage their cameras during the exercise.</w:t>
      </w:r>
    </w:p>
    <w:p w14:paraId="7DCCE15D" w14:textId="77777777" w:rsidR="00AB693B" w:rsidRDefault="00AB693B" w:rsidP="00CB2975">
      <w:pPr>
        <w:pStyle w:val="BodyText"/>
        <w:numPr>
          <w:ilvl w:val="0"/>
          <w:numId w:val="41"/>
        </w:numPr>
        <w:jc w:val="both"/>
      </w:pPr>
      <w:r w:rsidRPr="00AB693B">
        <w:rPr>
          <w:b/>
          <w:bCs/>
        </w:rPr>
        <w:t>Data Collectors (2):</w:t>
      </w:r>
      <w:r>
        <w:t xml:space="preserve"> Data collectors observe and record the discussions during the exercise, participate in data analysis, and draft the AAR.</w:t>
      </w:r>
    </w:p>
    <w:p w14:paraId="37EEB4DB" w14:textId="77777777" w:rsidR="00AB693B" w:rsidRDefault="00AB693B" w:rsidP="00CB2975">
      <w:pPr>
        <w:pStyle w:val="BodyText"/>
        <w:numPr>
          <w:ilvl w:val="0"/>
          <w:numId w:val="41"/>
        </w:numPr>
        <w:jc w:val="both"/>
      </w:pPr>
      <w:r w:rsidRPr="00AB693B">
        <w:rPr>
          <w:b/>
          <w:bCs/>
        </w:rPr>
        <w:t>Evaluators (2):</w:t>
      </w:r>
      <w:r>
        <w:t xml:space="preserve"> Evaluators are assigned to observe and document certain objectives during the exercise. Their primary role is to document player discussions, including how and if those discussions conform to plans, policies, and procedures.</w:t>
      </w:r>
    </w:p>
    <w:p w14:paraId="57D30BEB" w14:textId="78302AF7" w:rsidR="009F554C" w:rsidRDefault="008A4527" w:rsidP="00CB2975">
      <w:pPr>
        <w:pStyle w:val="BodyText"/>
        <w:jc w:val="both"/>
      </w:pPr>
      <w:r w:rsidRPr="008A4527">
        <w:t>Be aware that in hosting a virtual exercise, some limitations may need to be addressed, including connectivity issues, challenges with data collection, unfamiliarity with virtual platforms, and / or an inability to include external stakeholders. Most of these issues, however, can be addressed by examining capabilities and performing test runs with participants (not players or observers) prior to conduct.</w:t>
      </w:r>
      <w:bookmarkEnd w:id="1"/>
    </w:p>
    <w:p w14:paraId="6BFF0633" w14:textId="6730D7C8" w:rsidR="009F554C" w:rsidRDefault="009F554C" w:rsidP="001E3C26">
      <w:pPr>
        <w:pStyle w:val="BodyText"/>
        <w:spacing w:before="120" w:after="120"/>
        <w:sectPr w:rsidR="009F554C" w:rsidSect="00CF607C">
          <w:footerReference w:type="default" r:id="rId18"/>
          <w:pgSz w:w="12240" w:h="15840" w:code="1"/>
          <w:pgMar w:top="1440" w:right="1440" w:bottom="1440" w:left="1440" w:header="576" w:footer="576" w:gutter="0"/>
          <w:cols w:space="720"/>
          <w:docGrid w:linePitch="360"/>
        </w:sectPr>
      </w:pPr>
    </w:p>
    <w:p w14:paraId="6099622C" w14:textId="6C5107DF" w:rsidR="00557098" w:rsidRPr="001D2018" w:rsidRDefault="00557098" w:rsidP="00030B66">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w:t>
      </w:r>
      <w:r w:rsidR="00EC38DF">
        <w:rPr>
          <w:rFonts w:ascii="Arial" w:hAnsi="Arial" w:cs="Arial"/>
          <w:color w:val="005288"/>
        </w:rPr>
        <w:t xml:space="preserve"> Information Sharing</w:t>
      </w:r>
    </w:p>
    <w:p w14:paraId="6099622D" w14:textId="03557773" w:rsidR="00F95931" w:rsidRDefault="00F95931" w:rsidP="00D66424">
      <w:pPr>
        <w:pStyle w:val="Heading2"/>
        <w:spacing w:after="0"/>
        <w:rPr>
          <w:rFonts w:cs="Arial"/>
          <w:color w:val="005288"/>
        </w:rPr>
      </w:pPr>
      <w:r w:rsidRPr="001A57F6">
        <w:rPr>
          <w:rFonts w:cs="Arial"/>
          <w:color w:val="005288"/>
        </w:rPr>
        <w:t>Scenario</w:t>
      </w:r>
    </w:p>
    <w:p w14:paraId="00D42157" w14:textId="1A1C7BAF" w:rsidR="00D66424" w:rsidRPr="00D66424" w:rsidRDefault="00D66424" w:rsidP="00A73972">
      <w:pPr>
        <w:pStyle w:val="Heading2"/>
        <w:spacing w:before="0"/>
        <w:rPr>
          <w:rFonts w:cs="Arial"/>
          <w:color w:val="005288"/>
        </w:rPr>
      </w:pPr>
      <w:r w:rsidRPr="00D66424">
        <w:rPr>
          <w:rFonts w:cs="Arial"/>
          <w:color w:val="005288"/>
          <w:sz w:val="24"/>
          <w:szCs w:val="24"/>
          <w:highlight w:val="yellow"/>
        </w:rPr>
        <w:t>[</w:t>
      </w:r>
      <w:r w:rsidR="00EE63CC">
        <w:rPr>
          <w:rFonts w:cs="Arial"/>
          <w:color w:val="005288"/>
          <w:sz w:val="24"/>
          <w:szCs w:val="24"/>
          <w:highlight w:val="yellow"/>
        </w:rPr>
        <w:t xml:space="preserve">Insert </w:t>
      </w:r>
      <w:r w:rsidRPr="00D66424">
        <w:rPr>
          <w:rFonts w:cs="Arial"/>
          <w:color w:val="005288"/>
          <w:sz w:val="24"/>
          <w:szCs w:val="24"/>
          <w:highlight w:val="yellow"/>
        </w:rPr>
        <w:t>Location]</w:t>
      </w:r>
    </w:p>
    <w:p w14:paraId="6099622E" w14:textId="0F36CB84" w:rsidR="003C01B0" w:rsidRPr="00980A06" w:rsidRDefault="003C01B0" w:rsidP="00A73972">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EE63CC">
        <w:rPr>
          <w:rFonts w:ascii="Arial" w:hAnsi="Arial" w:cs="Arial"/>
          <w:color w:val="005288"/>
          <w:highlight w:val="yellow"/>
        </w:rPr>
        <w:t xml:space="preserve">Insert </w:t>
      </w:r>
      <w:r w:rsidRPr="00980A06">
        <w:rPr>
          <w:rFonts w:ascii="Arial" w:hAnsi="Arial" w:cs="Arial"/>
          <w:color w:val="005288"/>
          <w:highlight w:val="yellow"/>
        </w:rPr>
        <w:t>Month, Day, Year]: [Time]</w:t>
      </w:r>
    </w:p>
    <w:p w14:paraId="538C8D2B" w14:textId="519C35FA" w:rsidR="005560EB" w:rsidRDefault="005560EB" w:rsidP="00251559">
      <w:pPr>
        <w:pStyle w:val="BodyText"/>
      </w:pPr>
      <w:r w:rsidRPr="005560EB">
        <w:t xml:space="preserve">Health officials in </w:t>
      </w:r>
      <w:r w:rsidRPr="005560EB">
        <w:rPr>
          <w:highlight w:val="yellow"/>
        </w:rPr>
        <w:t xml:space="preserve">[insert country in your supply chain] </w:t>
      </w:r>
      <w:r w:rsidRPr="005560EB">
        <w:t xml:space="preserve">reported multiple occurrences of an unknown respiratory illness in the </w:t>
      </w:r>
      <w:r w:rsidRPr="005560EB">
        <w:rPr>
          <w:highlight w:val="yellow"/>
        </w:rPr>
        <w:t xml:space="preserve">[insert region] </w:t>
      </w:r>
      <w:r w:rsidRPr="005560EB">
        <w:t>of their country. While health officials are unsure of the source of this illness, they reported several deaths associated with it and are working to contain the outbreak. As of now, there are no known cases outside of the origin country.</w:t>
      </w:r>
    </w:p>
    <w:p w14:paraId="60996230" w14:textId="1BE1704A" w:rsidR="003C01B0" w:rsidRPr="00980A06" w:rsidRDefault="005560EB" w:rsidP="00896A40">
      <w:pPr>
        <w:pStyle w:val="Heading3"/>
        <w:spacing w:before="120" w:after="120"/>
        <w:rPr>
          <w:rFonts w:ascii="Arial" w:hAnsi="Arial" w:cs="Arial"/>
          <w:color w:val="005288"/>
          <w:highlight w:val="yellow"/>
        </w:rPr>
      </w:pPr>
      <w:r>
        <w:rPr>
          <w:rFonts w:ascii="Arial" w:hAnsi="Arial" w:cs="Arial"/>
          <w:color w:val="005288"/>
          <w:highlight w:val="yellow"/>
        </w:rPr>
        <w:t>[Insert Date within Range (Notification + 1-3 Months)</w:t>
      </w:r>
      <w:r>
        <w:rPr>
          <w:rStyle w:val="FootnoteReference"/>
          <w:rFonts w:ascii="Arial" w:hAnsi="Arial" w:cs="Arial"/>
          <w:color w:val="005288"/>
          <w:highlight w:val="yellow"/>
        </w:rPr>
        <w:footnoteReference w:id="1"/>
      </w:r>
    </w:p>
    <w:p w14:paraId="30FF7011" w14:textId="236D6834" w:rsidR="005F1472" w:rsidRDefault="005F1472" w:rsidP="00251559">
      <w:pPr>
        <w:pStyle w:val="BodyText"/>
      </w:pPr>
      <w:r w:rsidRPr="005F1472">
        <w:t>The circumstances surrounding the respiratory illness have evolved rapidly in the week since [</w:t>
      </w:r>
      <w:r w:rsidRPr="00251559">
        <w:rPr>
          <w:highlight w:val="yellow"/>
        </w:rPr>
        <w:t>insert origin country</w:t>
      </w:r>
      <w:r w:rsidRPr="005F1472">
        <w:t xml:space="preserve">] announced the outbreak. The virus began to spread outside the origin country, and the World Health Organization (WHO) declared a global health emergency </w:t>
      </w:r>
      <w:r w:rsidR="00BD771B">
        <w:t xml:space="preserve">because of </w:t>
      </w:r>
      <w:r w:rsidRPr="005F1472">
        <w:t>increased infection and fatality rates confirmed by countries that had the virus introduced to their communities by known travelers from [</w:t>
      </w:r>
      <w:r w:rsidRPr="00251559">
        <w:rPr>
          <w:highlight w:val="yellow"/>
        </w:rPr>
        <w:t>insert origin country</w:t>
      </w:r>
      <w:r w:rsidRPr="005F1472">
        <w:t xml:space="preserve">]. </w:t>
      </w:r>
    </w:p>
    <w:p w14:paraId="7A754481" w14:textId="195DD636" w:rsidR="00577625" w:rsidRPr="00577625" w:rsidRDefault="00577625" w:rsidP="00CB2975">
      <w:pPr>
        <w:pStyle w:val="BodyText"/>
        <w:jc w:val="both"/>
      </w:pPr>
      <w:r w:rsidRPr="00577625">
        <w:t>The primary focus at this time is to contain the pathogen, and WHO does not recommend any border closures at this time. Some countries are rumored to be independently closing their borders. Surveillance and screening measures were implemented at most international airports with flights arriving from regions reporting infected individuals, as scientists from the Centers for Disease Control and Prevention (CDC) aggressively work to develop testing kits, viable vaccinations, and treatments.</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56385CB8" w14:textId="2A7C9CE0" w:rsidR="008476BF" w:rsidRDefault="00763AD1" w:rsidP="008476BF">
      <w:pPr>
        <w:pStyle w:val="ListNumber"/>
        <w:numPr>
          <w:ilvl w:val="0"/>
          <w:numId w:val="29"/>
        </w:numPr>
        <w:spacing w:before="120" w:after="120"/>
        <w:ind w:left="360"/>
        <w:jc w:val="both"/>
        <w:rPr>
          <w:rFonts w:cs="Times New Roman"/>
        </w:rPr>
      </w:pPr>
      <w:r>
        <w:rPr>
          <w:rFonts w:cs="Times New Roman"/>
        </w:rPr>
        <w:t>What are the possible consequences to your organization from a supply chain disruption?</w:t>
      </w:r>
    </w:p>
    <w:p w14:paraId="099B1678" w14:textId="516F917B" w:rsidR="00763AD1" w:rsidRDefault="00763AD1" w:rsidP="00763AD1">
      <w:pPr>
        <w:pStyle w:val="ListNumber"/>
        <w:numPr>
          <w:ilvl w:val="1"/>
          <w:numId w:val="29"/>
        </w:numPr>
        <w:spacing w:before="120" w:after="120"/>
        <w:jc w:val="both"/>
        <w:rPr>
          <w:rFonts w:cs="Times New Roman"/>
        </w:rPr>
      </w:pPr>
      <w:r>
        <w:rPr>
          <w:rFonts w:cs="Times New Roman"/>
        </w:rPr>
        <w:t>Does your organization rely on just-in-time production?</w:t>
      </w:r>
    </w:p>
    <w:p w14:paraId="402CFB7B" w14:textId="260831BF" w:rsidR="00C126E1" w:rsidRDefault="00C126E1" w:rsidP="00763AD1">
      <w:pPr>
        <w:pStyle w:val="ListNumber"/>
        <w:numPr>
          <w:ilvl w:val="1"/>
          <w:numId w:val="29"/>
        </w:numPr>
        <w:spacing w:before="120" w:after="120"/>
        <w:jc w:val="both"/>
        <w:rPr>
          <w:rFonts w:cs="Times New Roman"/>
        </w:rPr>
      </w:pPr>
      <w:r>
        <w:rPr>
          <w:rFonts w:cs="Times New Roman"/>
        </w:rPr>
        <w:t>Does your organization have resources for holding a particular amount of supplies?</w:t>
      </w:r>
    </w:p>
    <w:p w14:paraId="23692F00" w14:textId="39E2910C" w:rsidR="00C126E1" w:rsidRDefault="00C126E1" w:rsidP="00C126E1">
      <w:pPr>
        <w:pStyle w:val="ListNumber"/>
        <w:numPr>
          <w:ilvl w:val="0"/>
          <w:numId w:val="29"/>
        </w:numPr>
        <w:spacing w:before="120" w:after="120"/>
        <w:ind w:left="360"/>
        <w:jc w:val="both"/>
        <w:rPr>
          <w:rFonts w:cs="Times New Roman"/>
        </w:rPr>
      </w:pPr>
      <w:r>
        <w:rPr>
          <w:rFonts w:cs="Times New Roman"/>
        </w:rPr>
        <w:t>What plans and procedures does your organization have to effectively prepare</w:t>
      </w:r>
      <w:r w:rsidR="001B590E">
        <w:rPr>
          <w:rFonts w:cs="Times New Roman"/>
        </w:rPr>
        <w:t xml:space="preserve"> for a potential disruption to your supply chain?</w:t>
      </w:r>
    </w:p>
    <w:p w14:paraId="43E35E5D" w14:textId="4E169910" w:rsidR="001B590E" w:rsidRDefault="001B590E" w:rsidP="001B590E">
      <w:pPr>
        <w:pStyle w:val="ListNumber"/>
        <w:numPr>
          <w:ilvl w:val="1"/>
          <w:numId w:val="29"/>
        </w:numPr>
        <w:spacing w:before="120" w:after="120"/>
        <w:jc w:val="both"/>
        <w:rPr>
          <w:rFonts w:cs="Times New Roman"/>
        </w:rPr>
      </w:pPr>
      <w:r>
        <w:rPr>
          <w:rFonts w:cs="Times New Roman"/>
        </w:rPr>
        <w:t>Are these plans and procedures threshold sensitive?</w:t>
      </w:r>
    </w:p>
    <w:p w14:paraId="53FAD45A" w14:textId="1C4F22D0" w:rsidR="001B590E" w:rsidRDefault="001B590E" w:rsidP="001B590E">
      <w:pPr>
        <w:pStyle w:val="ListNumber"/>
        <w:numPr>
          <w:ilvl w:val="1"/>
          <w:numId w:val="29"/>
        </w:numPr>
        <w:spacing w:before="120" w:after="120"/>
        <w:jc w:val="both"/>
        <w:rPr>
          <w:rFonts w:cs="Times New Roman"/>
        </w:rPr>
      </w:pPr>
      <w:r>
        <w:rPr>
          <w:rFonts w:cs="Times New Roman"/>
        </w:rPr>
        <w:t>Has your organization designated a point of contact (POC) for supply chain continuity?</w:t>
      </w:r>
    </w:p>
    <w:p w14:paraId="22F744CE" w14:textId="374355A7" w:rsidR="001B590E" w:rsidRPr="0042004F" w:rsidRDefault="001B590E" w:rsidP="008C2CF3">
      <w:pPr>
        <w:pStyle w:val="ListBullet"/>
        <w:numPr>
          <w:ilvl w:val="2"/>
          <w:numId w:val="29"/>
        </w:numPr>
        <w:tabs>
          <w:tab w:val="clear" w:pos="1440"/>
        </w:tabs>
        <w:spacing w:before="120" w:after="120"/>
        <w:ind w:left="1800" w:hanging="360"/>
        <w:rPr>
          <w:rFonts w:eastAsia="Times New Roman" w:cs="Times New Roman"/>
          <w:szCs w:val="24"/>
        </w:rPr>
      </w:pPr>
      <w:r w:rsidRPr="0042004F">
        <w:rPr>
          <w:rFonts w:eastAsia="Times New Roman" w:cs="Times New Roman"/>
          <w:szCs w:val="24"/>
        </w:rPr>
        <w:t xml:space="preserve">If so, are </w:t>
      </w:r>
      <w:r w:rsidR="00D830BC" w:rsidRPr="0042004F">
        <w:rPr>
          <w:rFonts w:eastAsia="Times New Roman" w:cs="Times New Roman"/>
          <w:szCs w:val="24"/>
        </w:rPr>
        <w:t>there different POC</w:t>
      </w:r>
      <w:r w:rsidR="0003335B" w:rsidRPr="0042004F">
        <w:rPr>
          <w:rFonts w:eastAsia="Times New Roman" w:cs="Times New Roman"/>
          <w:szCs w:val="24"/>
        </w:rPr>
        <w:t>s for domestic and international supply chains, or does this coordination take place through the same person?</w:t>
      </w:r>
    </w:p>
    <w:p w14:paraId="7EB7A293" w14:textId="13FDEB44" w:rsidR="0003335B" w:rsidRDefault="0003335B" w:rsidP="0003335B">
      <w:pPr>
        <w:pStyle w:val="ListNumber"/>
        <w:numPr>
          <w:ilvl w:val="1"/>
          <w:numId w:val="29"/>
        </w:numPr>
        <w:spacing w:before="120" w:after="120"/>
        <w:jc w:val="both"/>
        <w:rPr>
          <w:rFonts w:cs="Times New Roman"/>
        </w:rPr>
      </w:pPr>
      <w:r>
        <w:rPr>
          <w:rFonts w:cs="Times New Roman"/>
        </w:rPr>
        <w:t>Has your organization conducted a business impact</w:t>
      </w:r>
      <w:r w:rsidR="00944488">
        <w:rPr>
          <w:rFonts w:cs="Times New Roman"/>
        </w:rPr>
        <w:t xml:space="preserve"> assessment to identify activities that support key products and services provided by your </w:t>
      </w:r>
      <w:r w:rsidR="009B3387">
        <w:rPr>
          <w:rFonts w:cs="Times New Roman"/>
        </w:rPr>
        <w:t>organization?</w:t>
      </w:r>
    </w:p>
    <w:p w14:paraId="0F373A91" w14:textId="2EE8E8C6" w:rsidR="009B3387" w:rsidRDefault="009B3387" w:rsidP="0003335B">
      <w:pPr>
        <w:pStyle w:val="ListNumber"/>
        <w:numPr>
          <w:ilvl w:val="1"/>
          <w:numId w:val="29"/>
        </w:numPr>
        <w:spacing w:before="120" w:after="120"/>
        <w:jc w:val="both"/>
        <w:rPr>
          <w:rFonts w:cs="Times New Roman"/>
        </w:rPr>
      </w:pPr>
      <w:r>
        <w:rPr>
          <w:rFonts w:cs="Times New Roman"/>
        </w:rPr>
        <w:lastRenderedPageBreak/>
        <w:t>Has your organization identified the transportation concerns that support these activities and key products and services?</w:t>
      </w:r>
    </w:p>
    <w:p w14:paraId="3836D1AA" w14:textId="2B1EFE1D" w:rsidR="009B3387" w:rsidRDefault="009B3387" w:rsidP="0003335B">
      <w:pPr>
        <w:pStyle w:val="ListNumber"/>
        <w:numPr>
          <w:ilvl w:val="1"/>
          <w:numId w:val="29"/>
        </w:numPr>
        <w:spacing w:before="120" w:after="120"/>
        <w:jc w:val="both"/>
        <w:rPr>
          <w:rFonts w:cs="Times New Roman"/>
        </w:rPr>
      </w:pPr>
      <w:r>
        <w:rPr>
          <w:rFonts w:cs="Times New Roman"/>
        </w:rPr>
        <w:t>Do you know which companies are key suppliers for your organization?</w:t>
      </w:r>
    </w:p>
    <w:p w14:paraId="5F0770BB" w14:textId="2CF26CB9" w:rsidR="009B3387" w:rsidRPr="008C2CF3" w:rsidRDefault="009B3387" w:rsidP="008C2CF3">
      <w:pPr>
        <w:pStyle w:val="ListBullet"/>
        <w:numPr>
          <w:ilvl w:val="2"/>
          <w:numId w:val="29"/>
        </w:numPr>
        <w:tabs>
          <w:tab w:val="clear" w:pos="1440"/>
        </w:tabs>
        <w:spacing w:before="120" w:after="120"/>
        <w:ind w:left="1800" w:hanging="360"/>
        <w:rPr>
          <w:rFonts w:eastAsia="Times New Roman" w:cs="Times New Roman"/>
          <w:szCs w:val="24"/>
        </w:rPr>
      </w:pPr>
      <w:r w:rsidRPr="008C2CF3">
        <w:rPr>
          <w:rFonts w:eastAsia="Times New Roman" w:cs="Times New Roman"/>
          <w:szCs w:val="24"/>
        </w:rPr>
        <w:t>Have you checked to see if they have a continuity plan (COOP) or business continuity plan?</w:t>
      </w:r>
    </w:p>
    <w:p w14:paraId="6B41C4C7" w14:textId="12B8CC68" w:rsidR="009B3387" w:rsidRPr="008C2CF3" w:rsidRDefault="009B3387" w:rsidP="008C2CF3">
      <w:pPr>
        <w:pStyle w:val="ListBullet"/>
        <w:numPr>
          <w:ilvl w:val="2"/>
          <w:numId w:val="29"/>
        </w:numPr>
        <w:tabs>
          <w:tab w:val="clear" w:pos="1440"/>
        </w:tabs>
        <w:spacing w:before="120" w:after="120"/>
        <w:ind w:left="1800" w:hanging="360"/>
        <w:rPr>
          <w:rFonts w:eastAsia="Times New Roman" w:cs="Times New Roman"/>
          <w:szCs w:val="24"/>
        </w:rPr>
      </w:pPr>
      <w:r w:rsidRPr="008C2CF3">
        <w:rPr>
          <w:rFonts w:eastAsia="Times New Roman" w:cs="Times New Roman"/>
          <w:szCs w:val="24"/>
        </w:rPr>
        <w:t>If so, has your organization obtained a copy of the plan?</w:t>
      </w:r>
    </w:p>
    <w:p w14:paraId="56866FE5" w14:textId="7A442400" w:rsidR="009B3387" w:rsidRPr="008C2CF3" w:rsidRDefault="009B3387" w:rsidP="008C2CF3">
      <w:pPr>
        <w:pStyle w:val="ListBullet"/>
        <w:numPr>
          <w:ilvl w:val="2"/>
          <w:numId w:val="29"/>
        </w:numPr>
        <w:tabs>
          <w:tab w:val="clear" w:pos="1440"/>
        </w:tabs>
        <w:spacing w:before="120" w:after="120"/>
        <w:ind w:left="1800" w:hanging="360"/>
        <w:rPr>
          <w:rFonts w:eastAsia="Times New Roman" w:cs="Times New Roman"/>
          <w:szCs w:val="24"/>
        </w:rPr>
      </w:pPr>
      <w:r w:rsidRPr="008C2CF3">
        <w:rPr>
          <w:rFonts w:eastAsia="Times New Roman" w:cs="Times New Roman"/>
          <w:szCs w:val="24"/>
        </w:rPr>
        <w:t xml:space="preserve">Has it been addressed in your </w:t>
      </w:r>
      <w:r w:rsidR="00734499" w:rsidRPr="008C2CF3">
        <w:rPr>
          <w:rFonts w:eastAsia="Times New Roman" w:cs="Times New Roman"/>
          <w:szCs w:val="24"/>
        </w:rPr>
        <w:t>organization’s</w:t>
      </w:r>
      <w:r w:rsidRPr="008C2CF3">
        <w:rPr>
          <w:rFonts w:eastAsia="Times New Roman" w:cs="Times New Roman"/>
          <w:szCs w:val="24"/>
        </w:rPr>
        <w:t xml:space="preserve"> continuity plan?</w:t>
      </w:r>
    </w:p>
    <w:p w14:paraId="157C24F1" w14:textId="4ED52255" w:rsidR="009B3387" w:rsidRPr="008C2CF3" w:rsidRDefault="009B3387" w:rsidP="008C2CF3">
      <w:pPr>
        <w:pStyle w:val="ListBullet"/>
        <w:numPr>
          <w:ilvl w:val="2"/>
          <w:numId w:val="29"/>
        </w:numPr>
        <w:tabs>
          <w:tab w:val="clear" w:pos="1440"/>
        </w:tabs>
        <w:spacing w:before="120" w:after="120"/>
        <w:ind w:left="1800" w:hanging="360"/>
        <w:rPr>
          <w:rFonts w:eastAsia="Times New Roman" w:cs="Times New Roman"/>
          <w:szCs w:val="24"/>
        </w:rPr>
      </w:pPr>
      <w:r w:rsidRPr="008C2CF3">
        <w:rPr>
          <w:rFonts w:eastAsia="Times New Roman" w:cs="Times New Roman"/>
          <w:szCs w:val="24"/>
        </w:rPr>
        <w:t>Have you probed adequacy of plan</w:t>
      </w:r>
      <w:r w:rsidR="00734499" w:rsidRPr="008C2CF3">
        <w:rPr>
          <w:rFonts w:eastAsia="Times New Roman" w:cs="Times New Roman"/>
          <w:szCs w:val="24"/>
        </w:rPr>
        <w:t>s and procedures of key suppliers? If so, to what extent?</w:t>
      </w:r>
    </w:p>
    <w:p w14:paraId="6192E5ED" w14:textId="629E371D" w:rsidR="00734499" w:rsidRDefault="00734499" w:rsidP="00734499">
      <w:pPr>
        <w:pStyle w:val="ListNumber"/>
        <w:numPr>
          <w:ilvl w:val="1"/>
          <w:numId w:val="29"/>
        </w:numPr>
        <w:spacing w:before="120" w:after="120"/>
        <w:jc w:val="both"/>
        <w:rPr>
          <w:rFonts w:cs="Times New Roman"/>
        </w:rPr>
      </w:pPr>
      <w:r>
        <w:rPr>
          <w:rFonts w:cs="Times New Roman"/>
        </w:rPr>
        <w:t>Does your organization have a POC with each critical supplier supporting your key products and services?</w:t>
      </w:r>
    </w:p>
    <w:p w14:paraId="6AB53CF5" w14:textId="1520F36B" w:rsidR="00734499" w:rsidRDefault="00734499" w:rsidP="00734499">
      <w:pPr>
        <w:pStyle w:val="ListNumber"/>
        <w:numPr>
          <w:ilvl w:val="1"/>
          <w:numId w:val="29"/>
        </w:numPr>
        <w:spacing w:before="120" w:after="120"/>
        <w:jc w:val="both"/>
        <w:rPr>
          <w:rFonts w:cs="Times New Roman"/>
        </w:rPr>
      </w:pPr>
      <w:r>
        <w:rPr>
          <w:rFonts w:cs="Times New Roman"/>
        </w:rPr>
        <w:t>Have you communicated with your key suppliers so that you understand the actions that they would take to prepare for a pandemic and related heightened security period?</w:t>
      </w:r>
    </w:p>
    <w:p w14:paraId="2C270CCA" w14:textId="5C79AE9F" w:rsidR="00734499" w:rsidRPr="008C2CF3" w:rsidRDefault="00734499" w:rsidP="008C2CF3">
      <w:pPr>
        <w:pStyle w:val="ListBullet"/>
        <w:numPr>
          <w:ilvl w:val="2"/>
          <w:numId w:val="29"/>
        </w:numPr>
        <w:tabs>
          <w:tab w:val="clear" w:pos="1440"/>
        </w:tabs>
        <w:spacing w:before="120" w:after="120"/>
        <w:ind w:left="1800" w:hanging="360"/>
        <w:rPr>
          <w:rFonts w:eastAsia="Times New Roman" w:cs="Times New Roman"/>
          <w:szCs w:val="24"/>
        </w:rPr>
      </w:pPr>
      <w:r w:rsidRPr="008C2CF3">
        <w:rPr>
          <w:rFonts w:eastAsia="Times New Roman" w:cs="Times New Roman"/>
          <w:szCs w:val="24"/>
        </w:rPr>
        <w:t>Have you communicated with your key suppliers to understand how, or if, the supplier will meet your orders for key suppliers?</w:t>
      </w:r>
    </w:p>
    <w:p w14:paraId="432CF1EA" w14:textId="06F11DF9" w:rsidR="00734499" w:rsidRPr="008C2CF3" w:rsidRDefault="00734499" w:rsidP="008C2CF3">
      <w:pPr>
        <w:pStyle w:val="ListBullet"/>
        <w:numPr>
          <w:ilvl w:val="2"/>
          <w:numId w:val="29"/>
        </w:numPr>
        <w:tabs>
          <w:tab w:val="clear" w:pos="1440"/>
        </w:tabs>
        <w:spacing w:before="120" w:after="120"/>
        <w:ind w:left="1800" w:hanging="360"/>
        <w:rPr>
          <w:rFonts w:eastAsia="Times New Roman" w:cs="Times New Roman"/>
          <w:szCs w:val="24"/>
        </w:rPr>
      </w:pPr>
      <w:r w:rsidRPr="008C2CF3">
        <w:rPr>
          <w:rFonts w:eastAsia="Times New Roman" w:cs="Times New Roman"/>
          <w:szCs w:val="24"/>
        </w:rPr>
        <w:t>Have you conducted vulnerability assessments for your suppliers and shippers in your supply chain against this type of hazard or threat?</w:t>
      </w:r>
    </w:p>
    <w:p w14:paraId="6B178896" w14:textId="186CB353" w:rsidR="00734499" w:rsidRPr="008C2CF3" w:rsidRDefault="00734499" w:rsidP="008C2CF3">
      <w:pPr>
        <w:pStyle w:val="ListBullet"/>
        <w:numPr>
          <w:ilvl w:val="2"/>
          <w:numId w:val="29"/>
        </w:numPr>
        <w:tabs>
          <w:tab w:val="clear" w:pos="1440"/>
        </w:tabs>
        <w:spacing w:before="120" w:after="120"/>
        <w:ind w:left="1800" w:hanging="360"/>
        <w:rPr>
          <w:rFonts w:eastAsia="Times New Roman" w:cs="Times New Roman"/>
          <w:szCs w:val="24"/>
        </w:rPr>
      </w:pPr>
      <w:r w:rsidRPr="008C2CF3">
        <w:rPr>
          <w:rFonts w:eastAsia="Times New Roman" w:cs="Times New Roman"/>
          <w:szCs w:val="24"/>
        </w:rPr>
        <w:t>Have you collaborated with key vendors to identify risk mitigation measures that could decrease the vulnerability of your suppliers and shippers in your supply chain against this type of hazard or threat?</w:t>
      </w:r>
    </w:p>
    <w:p w14:paraId="1D282EC0" w14:textId="19C8CB1F" w:rsidR="00734499" w:rsidRDefault="00734499" w:rsidP="00734499">
      <w:pPr>
        <w:pStyle w:val="ListNumber"/>
        <w:numPr>
          <w:ilvl w:val="1"/>
          <w:numId w:val="29"/>
        </w:numPr>
        <w:spacing w:before="120" w:after="120"/>
        <w:jc w:val="both"/>
        <w:rPr>
          <w:rFonts w:cs="Times New Roman"/>
        </w:rPr>
      </w:pPr>
      <w:r>
        <w:rPr>
          <w:rFonts w:cs="Times New Roman"/>
        </w:rPr>
        <w:t>Does your organization have alternative suppliers or shippers that support your key products and services?</w:t>
      </w:r>
    </w:p>
    <w:p w14:paraId="47252021" w14:textId="1158DACC" w:rsidR="00734499" w:rsidRDefault="00734499" w:rsidP="00734499">
      <w:pPr>
        <w:pStyle w:val="ListNumber"/>
        <w:numPr>
          <w:ilvl w:val="1"/>
          <w:numId w:val="29"/>
        </w:numPr>
        <w:spacing w:before="120" w:after="120"/>
        <w:jc w:val="both"/>
        <w:rPr>
          <w:rFonts w:cs="Times New Roman"/>
        </w:rPr>
      </w:pPr>
      <w:r>
        <w:rPr>
          <w:rFonts w:cs="Times New Roman"/>
        </w:rPr>
        <w:t>Who is responsible for deciding how goods and materials would be shipped and received once normal operations are disrupted?</w:t>
      </w:r>
    </w:p>
    <w:p w14:paraId="18CE7916" w14:textId="0A1E1CA6" w:rsidR="00734499" w:rsidRDefault="00734499" w:rsidP="00734499">
      <w:pPr>
        <w:pStyle w:val="ListNumber"/>
        <w:numPr>
          <w:ilvl w:val="0"/>
          <w:numId w:val="29"/>
        </w:numPr>
        <w:spacing w:before="120" w:after="120"/>
        <w:ind w:left="360"/>
        <w:jc w:val="both"/>
        <w:rPr>
          <w:rFonts w:cs="Times New Roman"/>
        </w:rPr>
      </w:pPr>
      <w:r>
        <w:rPr>
          <w:rFonts w:cs="Times New Roman"/>
        </w:rPr>
        <w:t>How would your organization receive information from the government regarding this public health emergency?</w:t>
      </w:r>
    </w:p>
    <w:p w14:paraId="403DC015" w14:textId="77649DF6" w:rsidR="00734499" w:rsidRDefault="00734499" w:rsidP="00734499">
      <w:pPr>
        <w:pStyle w:val="ListNumber"/>
        <w:numPr>
          <w:ilvl w:val="1"/>
          <w:numId w:val="29"/>
        </w:numPr>
        <w:spacing w:before="120" w:after="120"/>
        <w:jc w:val="both"/>
        <w:rPr>
          <w:rFonts w:cs="Times New Roman"/>
        </w:rPr>
      </w:pPr>
      <w:r>
        <w:rPr>
          <w:rFonts w:cs="Times New Roman"/>
        </w:rPr>
        <w:t>Does your organization or community interact regularly with local officials and agencies regarding multidirectional information sharing?</w:t>
      </w:r>
    </w:p>
    <w:p w14:paraId="6A0CDD20" w14:textId="3C591C25" w:rsidR="00734499" w:rsidRPr="00734499" w:rsidRDefault="00734499" w:rsidP="00734499">
      <w:pPr>
        <w:pStyle w:val="ListNumber"/>
        <w:numPr>
          <w:ilvl w:val="1"/>
          <w:numId w:val="29"/>
        </w:numPr>
        <w:spacing w:before="120" w:after="120"/>
        <w:jc w:val="both"/>
        <w:rPr>
          <w:rFonts w:cs="Times New Roman"/>
        </w:rPr>
      </w:pPr>
      <w:r>
        <w:rPr>
          <w:rFonts w:cs="Times New Roman"/>
        </w:rPr>
        <w:t>Does your organization regularly monitor any sources from public health risk information, such as CDC.gov</w:t>
      </w:r>
      <w:r w:rsidRPr="00734499">
        <w:rPr>
          <w:rFonts w:cs="Times New Roman"/>
        </w:rPr>
        <w:t xml:space="preserve"> and WHO.int?</w:t>
      </w:r>
    </w:p>
    <w:p w14:paraId="3E2C964B" w14:textId="27170800" w:rsidR="00734499" w:rsidRDefault="00734499" w:rsidP="00734499">
      <w:pPr>
        <w:pStyle w:val="ListNumber"/>
        <w:numPr>
          <w:ilvl w:val="1"/>
          <w:numId w:val="29"/>
        </w:numPr>
        <w:spacing w:before="120" w:after="120"/>
        <w:jc w:val="both"/>
        <w:rPr>
          <w:rFonts w:cs="Times New Roman"/>
        </w:rPr>
      </w:pPr>
      <w:r>
        <w:rPr>
          <w:rFonts w:cs="Times New Roman"/>
        </w:rPr>
        <w:t>Does your organization maintain access to local threat and hazard identification and risk assessment (THIRA) updates?</w:t>
      </w:r>
    </w:p>
    <w:p w14:paraId="399ABCAB" w14:textId="76364357" w:rsidR="00734499" w:rsidRDefault="007A3C3E" w:rsidP="00734499">
      <w:pPr>
        <w:pStyle w:val="ListNumber"/>
        <w:numPr>
          <w:ilvl w:val="0"/>
          <w:numId w:val="29"/>
        </w:numPr>
        <w:spacing w:before="120" w:after="120"/>
        <w:ind w:left="360"/>
        <w:jc w:val="both"/>
        <w:rPr>
          <w:rFonts w:cs="Times New Roman"/>
        </w:rPr>
      </w:pPr>
      <w:r>
        <w:rPr>
          <w:rFonts w:cs="Times New Roman"/>
        </w:rPr>
        <w:t>Does your organization have a process in place that would trigger your supply chain continuity plans? What information does your organization need to trigger and implement supply chain continuity plans?</w:t>
      </w:r>
    </w:p>
    <w:p w14:paraId="1AC25ABE" w14:textId="4C3832CA" w:rsidR="007A3C3E" w:rsidRDefault="007A3C3E" w:rsidP="00734499">
      <w:pPr>
        <w:pStyle w:val="ListNumber"/>
        <w:numPr>
          <w:ilvl w:val="0"/>
          <w:numId w:val="29"/>
        </w:numPr>
        <w:spacing w:before="120" w:after="120"/>
        <w:ind w:left="360"/>
        <w:jc w:val="both"/>
        <w:rPr>
          <w:rFonts w:cs="Times New Roman"/>
        </w:rPr>
      </w:pPr>
      <w:r>
        <w:rPr>
          <w:rFonts w:cs="Times New Roman"/>
        </w:rPr>
        <w:t>In the event of a disruption to your supply chain, what resources does your organization have in place to ensure the security of existing inventories? Are there any gaps or limitations on employing these resources?</w:t>
      </w:r>
    </w:p>
    <w:p w14:paraId="230140C2" w14:textId="0FC566EA" w:rsidR="007A3C3E" w:rsidRDefault="007A3C3E" w:rsidP="00734499">
      <w:pPr>
        <w:pStyle w:val="ListNumber"/>
        <w:numPr>
          <w:ilvl w:val="0"/>
          <w:numId w:val="29"/>
        </w:numPr>
        <w:spacing w:before="120" w:after="120"/>
        <w:ind w:left="360"/>
        <w:jc w:val="both"/>
        <w:rPr>
          <w:rFonts w:cs="Times New Roman"/>
        </w:rPr>
      </w:pPr>
      <w:r>
        <w:rPr>
          <w:rFonts w:cs="Times New Roman"/>
        </w:rPr>
        <w:lastRenderedPageBreak/>
        <w:t>What processes do you have in place to ensure timely information sharing with your supply chain stakeholders?</w:t>
      </w:r>
    </w:p>
    <w:p w14:paraId="2309D5DC" w14:textId="303FE3EE" w:rsidR="007A3C3E" w:rsidRDefault="007A3C3E" w:rsidP="00734499">
      <w:pPr>
        <w:pStyle w:val="ListNumber"/>
        <w:numPr>
          <w:ilvl w:val="0"/>
          <w:numId w:val="29"/>
        </w:numPr>
        <w:spacing w:before="120" w:after="120"/>
        <w:ind w:left="360"/>
        <w:jc w:val="both"/>
        <w:rPr>
          <w:rFonts w:cs="Times New Roman"/>
        </w:rPr>
      </w:pPr>
      <w:r>
        <w:rPr>
          <w:rFonts w:cs="Times New Roman"/>
        </w:rPr>
        <w:t>To maintain the supply chain and flow of inventory, does your organization have reserve quantities of inventory available at alternate locations?</w:t>
      </w:r>
    </w:p>
    <w:p w14:paraId="1E17EAD1" w14:textId="2BC91D96" w:rsidR="007A3C3E" w:rsidRDefault="007A3C3E" w:rsidP="00734499">
      <w:pPr>
        <w:pStyle w:val="ListNumber"/>
        <w:numPr>
          <w:ilvl w:val="0"/>
          <w:numId w:val="29"/>
        </w:numPr>
        <w:spacing w:before="120" w:after="120"/>
        <w:ind w:left="360"/>
        <w:jc w:val="both"/>
        <w:rPr>
          <w:rFonts w:cs="Times New Roman"/>
        </w:rPr>
      </w:pPr>
      <w:r>
        <w:rPr>
          <w:rFonts w:cs="Times New Roman"/>
        </w:rPr>
        <w:t>If your organization was schedule to transport supplies through the potentially affected area, is a process in place to identify alternative routes or delay shipment orders?</w:t>
      </w:r>
    </w:p>
    <w:p w14:paraId="5D80C3C7" w14:textId="28969951" w:rsidR="007A3C3E" w:rsidRDefault="007A3C3E" w:rsidP="00734499">
      <w:pPr>
        <w:pStyle w:val="ListNumber"/>
        <w:numPr>
          <w:ilvl w:val="0"/>
          <w:numId w:val="29"/>
        </w:numPr>
        <w:spacing w:before="120" w:after="120"/>
        <w:ind w:left="360"/>
        <w:jc w:val="both"/>
        <w:rPr>
          <w:rFonts w:cs="Times New Roman"/>
        </w:rPr>
      </w:pPr>
      <w:r>
        <w:rPr>
          <w:rFonts w:cs="Times New Roman"/>
        </w:rPr>
        <w:t>How will your organization compensate for any unavailability of critical staff related to maintaining the supply chain?</w:t>
      </w:r>
    </w:p>
    <w:p w14:paraId="74DDEC67" w14:textId="0AC30CFB" w:rsidR="007A3C3E" w:rsidRPr="00734499" w:rsidRDefault="007A3C3E" w:rsidP="00734499">
      <w:pPr>
        <w:pStyle w:val="ListNumber"/>
        <w:numPr>
          <w:ilvl w:val="0"/>
          <w:numId w:val="29"/>
        </w:numPr>
        <w:spacing w:before="120" w:after="120"/>
        <w:ind w:left="360"/>
        <w:jc w:val="both"/>
        <w:rPr>
          <w:rFonts w:cs="Times New Roman"/>
        </w:rPr>
      </w:pPr>
      <w:r>
        <w:rPr>
          <w:rFonts w:cs="Times New Roman"/>
        </w:rPr>
        <w:t>Does your organization have any obligations that will not be fulfilled because of a disruption to your supply chain? Does your organization have a process in place to communicate these issues to the proper authorities or customers?</w:t>
      </w:r>
    </w:p>
    <w:p w14:paraId="2526C0A5" w14:textId="433A7B3F" w:rsidR="002F77B6" w:rsidRDefault="002F77B6" w:rsidP="00F9282E">
      <w:pPr>
        <w:pStyle w:val="ListNumber"/>
        <w:numPr>
          <w:ilvl w:val="0"/>
          <w:numId w:val="0"/>
        </w:numPr>
        <w:spacing w:before="120" w:after="120"/>
        <w:ind w:left="720" w:hanging="360"/>
        <w:rPr>
          <w:rFonts w:cs="Times New Roman"/>
        </w:rPr>
        <w:sectPr w:rsidR="002F77B6" w:rsidSect="00DE1516">
          <w:footerReference w:type="default" r:id="rId19"/>
          <w:pgSz w:w="12240" w:h="15840" w:code="1"/>
          <w:pgMar w:top="1440" w:right="1440" w:bottom="1440" w:left="1440" w:header="576" w:footer="576" w:gutter="0"/>
          <w:cols w:space="720"/>
          <w:docGrid w:linePitch="360"/>
        </w:sectPr>
      </w:pPr>
    </w:p>
    <w:p w14:paraId="11B91DE0" w14:textId="77777777" w:rsidR="00F9282E" w:rsidRDefault="00A6411B" w:rsidP="000F0A6F">
      <w:pPr>
        <w:pStyle w:val="ListNumber"/>
        <w:numPr>
          <w:ilvl w:val="0"/>
          <w:numId w:val="0"/>
        </w:numPr>
        <w:spacing w:before="120" w:after="120"/>
        <w:ind w:left="360" w:hanging="360"/>
        <w:jc w:val="center"/>
        <w:rPr>
          <w:rFonts w:cs="Times New Roman"/>
        </w:rPr>
        <w:sectPr w:rsidR="00F9282E" w:rsidSect="00887398">
          <w:pgSz w:w="12240" w:h="15840"/>
          <w:pgMar w:top="1440" w:right="1440" w:bottom="1440" w:left="1440" w:header="576" w:footer="576" w:gutter="0"/>
          <w:cols w:space="720"/>
          <w:vAlign w:val="center"/>
          <w:docGrid w:linePitch="360"/>
        </w:sectPr>
      </w:pPr>
      <w:r>
        <w:rPr>
          <w:rFonts w:cs="Times New Roman"/>
        </w:rPr>
        <w:lastRenderedPageBreak/>
        <w:t>This page is intentionally left blank.</w:t>
      </w:r>
    </w:p>
    <w:p w14:paraId="60996244" w14:textId="7E618523"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003A35CB">
        <w:rPr>
          <w:rFonts w:ascii="Arial" w:hAnsi="Arial" w:cs="Arial"/>
          <w:color w:val="005288"/>
        </w:rPr>
        <w:t>: Peak Response</w:t>
      </w:r>
    </w:p>
    <w:p w14:paraId="2FEDA527" w14:textId="77777777" w:rsidR="00896A40" w:rsidRPr="00E532D6" w:rsidRDefault="00896A40" w:rsidP="00E30790">
      <w:pPr>
        <w:pStyle w:val="Heading2"/>
        <w:rPr>
          <w:rFonts w:cs="Arial"/>
          <w:color w:val="005288"/>
        </w:rPr>
      </w:pPr>
      <w:r w:rsidRPr="00E532D6">
        <w:rPr>
          <w:rFonts w:cs="Arial"/>
          <w:color w:val="005288"/>
        </w:rPr>
        <w:t>Scenario</w:t>
      </w:r>
    </w:p>
    <w:p w14:paraId="4AE59F2F" w14:textId="6AAB99E1" w:rsidR="00896A40" w:rsidRPr="007F3317" w:rsidRDefault="00896A40" w:rsidP="00896A40">
      <w:pPr>
        <w:pStyle w:val="Heading3"/>
        <w:spacing w:before="120" w:after="120"/>
        <w:rPr>
          <w:rFonts w:ascii="Arial" w:hAnsi="Arial" w:cs="Arial"/>
          <w:color w:val="005288"/>
          <w:highlight w:val="yellow"/>
        </w:rPr>
      </w:pPr>
      <w:r w:rsidRPr="007F3317">
        <w:rPr>
          <w:rFonts w:ascii="Arial" w:hAnsi="Arial" w:cs="Arial"/>
          <w:color w:val="005288"/>
          <w:highlight w:val="yellow"/>
        </w:rPr>
        <w:t>[</w:t>
      </w:r>
      <w:r w:rsidR="001C6DAA">
        <w:rPr>
          <w:rFonts w:ascii="Arial" w:hAnsi="Arial" w:cs="Arial"/>
          <w:color w:val="005288"/>
          <w:highlight w:val="yellow"/>
        </w:rPr>
        <w:t>Insert Date within Range (Notification + 4-9 Months)</w:t>
      </w:r>
      <w:r w:rsidR="001C6DAA">
        <w:rPr>
          <w:rStyle w:val="FootnoteReference"/>
          <w:rFonts w:ascii="Arial" w:hAnsi="Arial" w:cs="Arial"/>
          <w:color w:val="005288"/>
          <w:highlight w:val="yellow"/>
        </w:rPr>
        <w:footnoteReference w:id="2"/>
      </w:r>
      <w:r w:rsidR="001C6DAA">
        <w:rPr>
          <w:rFonts w:ascii="Arial" w:hAnsi="Arial" w:cs="Arial"/>
          <w:color w:val="005288"/>
          <w:highlight w:val="yellow"/>
        </w:rPr>
        <w:t>]</w:t>
      </w:r>
    </w:p>
    <w:p w14:paraId="0D67570F" w14:textId="77777777" w:rsidR="00C937E0" w:rsidRPr="00C937E0" w:rsidRDefault="00C937E0" w:rsidP="00251559">
      <w:pPr>
        <w:pStyle w:val="BodyText"/>
      </w:pPr>
      <w:r w:rsidRPr="00C937E0">
        <w:t>After the first confirmed cases of the respiratory illness were reported, the virus has now become widespread, with more than sixty nations across six continents impacted directly. Other nations are registering confirmed cases rapidly now that more testing kits have been distributed. There are increasing reports of runs on grocery stores and growing concern about potential shortages of basic commodities including fuel and medicines. Heavy reliance on just-in-time inventory, particularly within the healthcare industry, raised many questions about cascading impacts to critical infrastructure of a prolonged emergency—especially if current containment efforts of localized outbreaks fail to slow the rate of infection throughout the world’s population.</w:t>
      </w:r>
    </w:p>
    <w:p w14:paraId="56498194" w14:textId="2D39BB70" w:rsidR="00C937E0" w:rsidRDefault="00C937E0" w:rsidP="00251559">
      <w:pPr>
        <w:pStyle w:val="BodyText"/>
        <w:rPr>
          <w:rFonts w:ascii="Arial" w:hAnsi="Arial"/>
          <w:highlight w:val="yellow"/>
        </w:rPr>
      </w:pPr>
      <w:r w:rsidRPr="00C937E0">
        <w:t xml:space="preserve">While WHO has not yet declared a pandemic, public health officials are preparing for that eventuality, and businesses are starting to alter standard operating procedures—leaning heavily on telework capabilities, canceling events, and exploring alternatives to existing supply chains. The source nation’s containment efforts resulted in significant disruptions to manufacturing and extraction industries, including mining and fabrication. Source disruptions have had cascading impacts on the supply chain and significantly disrupted the exchange of commerce, as most manufacturing hubs have paused operations </w:t>
      </w:r>
      <w:r w:rsidR="00095D74">
        <w:t>because of</w:t>
      </w:r>
      <w:r w:rsidRPr="00C937E0">
        <w:t xml:space="preserve"> the impact on their workforce and possible / perceived contamination of goods.</w:t>
      </w:r>
    </w:p>
    <w:p w14:paraId="5DF0EB05" w14:textId="74B15E31" w:rsidR="00896A40" w:rsidRPr="00006BFE" w:rsidRDefault="00896A40" w:rsidP="00C937E0">
      <w:pPr>
        <w:pStyle w:val="Heading3"/>
        <w:spacing w:before="120" w:after="120"/>
        <w:rPr>
          <w:rFonts w:ascii="Arial" w:hAnsi="Arial" w:cs="Arial"/>
          <w:color w:val="005288"/>
          <w:highlight w:val="yellow"/>
        </w:rPr>
      </w:pPr>
      <w:r w:rsidRPr="00006BFE">
        <w:rPr>
          <w:rFonts w:ascii="Arial" w:hAnsi="Arial" w:cs="Arial"/>
          <w:color w:val="005288"/>
          <w:highlight w:val="yellow"/>
        </w:rPr>
        <w:t>[</w:t>
      </w:r>
      <w:r w:rsidR="00EE63CC">
        <w:rPr>
          <w:rFonts w:ascii="Arial" w:hAnsi="Arial" w:cs="Arial"/>
          <w:color w:val="005288"/>
          <w:highlight w:val="yellow"/>
        </w:rPr>
        <w:t xml:space="preserve">Insert </w:t>
      </w:r>
      <w:r w:rsidRPr="00006BFE">
        <w:rPr>
          <w:rFonts w:ascii="Arial" w:hAnsi="Arial" w:cs="Arial"/>
          <w:color w:val="005288"/>
          <w:highlight w:val="yellow"/>
        </w:rPr>
        <w:t>Month, Day, Year]:</w:t>
      </w:r>
      <w:r w:rsidR="00C937E0">
        <w:rPr>
          <w:rFonts w:ascii="Arial" w:hAnsi="Arial" w:cs="Arial"/>
          <w:color w:val="005288"/>
          <w:highlight w:val="yellow"/>
        </w:rPr>
        <w:t xml:space="preserve"> (Incident + 45 Days)</w:t>
      </w:r>
    </w:p>
    <w:p w14:paraId="54CF7277" w14:textId="77777777" w:rsidR="00CB2975" w:rsidRPr="00CB2975" w:rsidRDefault="00CB2975" w:rsidP="00251559">
      <w:pPr>
        <w:pStyle w:val="BodyText"/>
      </w:pPr>
      <w:r w:rsidRPr="00CB2975">
        <w:t>WHO officially declared a pandemic global health emergency based on the continued spread of cases of the respiratory illness. The decision was made based on the ability of the virus to spread without visible symptoms and the significant impact to at-risk populations, both of which have led to a failed containment strategy.</w:t>
      </w:r>
    </w:p>
    <w:p w14:paraId="3567207D" w14:textId="77777777" w:rsidR="00CB2975" w:rsidRPr="00CB2975" w:rsidRDefault="00CB2975" w:rsidP="00251559">
      <w:pPr>
        <w:pStyle w:val="BodyText"/>
      </w:pPr>
      <w:r w:rsidRPr="00CB2975">
        <w:t>Markets have taken a significant hit as businesses struggle to maintain operations following significant impacts to the workforce. This is particularly true among healthcare and public health, emergency services, and service industries within the retail sector. Supply chain disruptions continue to worsen and public runs on stores have resulted in shortages of goods that will soon be exacerbated by a combination of depleted stores and reduced manufacturing capacity.</w:t>
      </w:r>
    </w:p>
    <w:p w14:paraId="50562C68" w14:textId="1AD89460" w:rsidR="00CB2975" w:rsidRPr="00CB2975" w:rsidRDefault="00CB2975" w:rsidP="00251559">
      <w:pPr>
        <w:pStyle w:val="BodyText"/>
      </w:pPr>
      <w:r w:rsidRPr="00CB2975">
        <w:t>Rail freight and container ships are delayed in receiving their goods from trucks, as well as delayed in delivering their goods to the end-users because of labor depletion at ports and orders to hold ships at sea for personnel health screenings. Factories in the hardest hit areas that u</w:t>
      </w:r>
      <w:r w:rsidR="00BE23C1">
        <w:t>se</w:t>
      </w:r>
      <w:r w:rsidRPr="00CB2975">
        <w:t xml:space="preserve"> just-in-time manufacturing experience delays in assembly lines soon after traveling and shipping restrictions are implemented. </w:t>
      </w:r>
    </w:p>
    <w:p w14:paraId="1FFF4269" w14:textId="77777777" w:rsidR="00CB2975" w:rsidRDefault="00CB2975" w:rsidP="00251559">
      <w:pPr>
        <w:pStyle w:val="BodyText"/>
      </w:pPr>
      <w:r w:rsidRPr="00CB2975">
        <w:t xml:space="preserve">Deliveries to retailers are severely disrupted. Many of the nation’s leading retailers, who rely on just-in-time delivery, are beginning to experience delays in replenishment of goods, including </w:t>
      </w:r>
      <w:r w:rsidRPr="00CB2975">
        <w:lastRenderedPageBreak/>
        <w:t>consumer basics such as bottled water, canned goods, and paper products. Even those facilities that provide the essentials of daily life (grocery stores, banks, and healthcare facilities) are experiencing impacts from travel and shipping restrictions as these facilities rely on just-in-time delivery to keep inventory levels as low as possible, which requires frequent deliveries to replenish basic goods.</w:t>
      </w:r>
    </w:p>
    <w:p w14:paraId="76835157" w14:textId="30085763" w:rsidR="00896A40" w:rsidRPr="00EB3575" w:rsidRDefault="00986B70" w:rsidP="00F63EAF">
      <w:pPr>
        <w:pStyle w:val="Heading2"/>
        <w:rPr>
          <w:rFonts w:cs="Arial"/>
          <w:color w:val="005288"/>
        </w:rPr>
      </w:pPr>
      <w:r>
        <w:rPr>
          <w:rFonts w:cs="Arial"/>
          <w:color w:val="005288"/>
        </w:rPr>
        <w:t xml:space="preserve">Discussion </w:t>
      </w:r>
      <w:r w:rsidR="00896A40" w:rsidRPr="00EB3575">
        <w:rPr>
          <w:rFonts w:cs="Arial"/>
          <w:color w:val="005288"/>
        </w:rPr>
        <w:t>Questions</w:t>
      </w:r>
    </w:p>
    <w:p w14:paraId="358A5CBD" w14:textId="3A4DB397" w:rsidR="00CB2975" w:rsidRDefault="00CB2975" w:rsidP="00CB2975">
      <w:pPr>
        <w:pStyle w:val="ListNumber"/>
        <w:numPr>
          <w:ilvl w:val="0"/>
          <w:numId w:val="31"/>
        </w:numPr>
        <w:spacing w:before="120" w:after="120"/>
        <w:ind w:left="360"/>
        <w:jc w:val="both"/>
        <w:rPr>
          <w:rFonts w:cs="Times New Roman"/>
        </w:rPr>
      </w:pPr>
      <w:r>
        <w:rPr>
          <w:rFonts w:cs="Times New Roman"/>
        </w:rPr>
        <w:t xml:space="preserve">How would </w:t>
      </w:r>
      <w:r w:rsidR="00851DAB">
        <w:rPr>
          <w:rFonts w:cs="Times New Roman"/>
        </w:rPr>
        <w:t>your organization receive information regarding disruptions to just-in-time manufacturing?</w:t>
      </w:r>
    </w:p>
    <w:p w14:paraId="51EF704F" w14:textId="01C0F4CE" w:rsidR="002540BD" w:rsidRDefault="007546B2" w:rsidP="002540BD">
      <w:pPr>
        <w:pStyle w:val="ListNumber"/>
        <w:numPr>
          <w:ilvl w:val="1"/>
          <w:numId w:val="31"/>
        </w:numPr>
        <w:spacing w:before="120" w:after="120"/>
        <w:jc w:val="both"/>
        <w:rPr>
          <w:rFonts w:cs="Times New Roman"/>
        </w:rPr>
      </w:pPr>
      <w:r>
        <w:rPr>
          <w:rFonts w:cs="Times New Roman"/>
        </w:rPr>
        <w:t>Do you u</w:t>
      </w:r>
      <w:r w:rsidR="00265B74">
        <w:rPr>
          <w:rFonts w:cs="Times New Roman"/>
        </w:rPr>
        <w:t>se</w:t>
      </w:r>
      <w:r>
        <w:rPr>
          <w:rFonts w:cs="Times New Roman"/>
        </w:rPr>
        <w:t xml:space="preserve"> local resources, such as local emergency management agencies or media?</w:t>
      </w:r>
    </w:p>
    <w:p w14:paraId="311EE151" w14:textId="2D1517BB" w:rsidR="007546B2" w:rsidRDefault="007546B2" w:rsidP="002540BD">
      <w:pPr>
        <w:pStyle w:val="ListNumber"/>
        <w:numPr>
          <w:ilvl w:val="1"/>
          <w:numId w:val="31"/>
        </w:numPr>
        <w:spacing w:before="120" w:after="120"/>
        <w:jc w:val="both"/>
        <w:rPr>
          <w:rFonts w:cs="Times New Roman"/>
        </w:rPr>
      </w:pPr>
      <w:r>
        <w:rPr>
          <w:rFonts w:cs="Times New Roman"/>
        </w:rPr>
        <w:t>Does your organization have access to the Homeland Security Information Network Critical Infrastructure (HSIN-CI) portal?</w:t>
      </w:r>
    </w:p>
    <w:p w14:paraId="1D3C2831" w14:textId="3923C236" w:rsidR="007546B2" w:rsidRDefault="007546B2" w:rsidP="002540BD">
      <w:pPr>
        <w:pStyle w:val="ListNumber"/>
        <w:numPr>
          <w:ilvl w:val="1"/>
          <w:numId w:val="31"/>
        </w:numPr>
        <w:spacing w:before="120" w:after="120"/>
        <w:jc w:val="both"/>
        <w:rPr>
          <w:rFonts w:cs="Times New Roman"/>
        </w:rPr>
      </w:pPr>
      <w:r>
        <w:rPr>
          <w:rFonts w:cs="Times New Roman"/>
        </w:rPr>
        <w:t xml:space="preserve">Is your organization familiar with </w:t>
      </w:r>
      <w:r w:rsidR="005961E5">
        <w:rPr>
          <w:rFonts w:cs="Times New Roman"/>
        </w:rPr>
        <w:t>information</w:t>
      </w:r>
      <w:r>
        <w:rPr>
          <w:rFonts w:cs="Times New Roman"/>
        </w:rPr>
        <w:t xml:space="preserve"> sharing documents that are</w:t>
      </w:r>
      <w:r w:rsidR="009B05B6">
        <w:rPr>
          <w:rFonts w:cs="Times New Roman"/>
        </w:rPr>
        <w:t xml:space="preserve"> posted on HSIN-CI, such as Joint Information Bulletins (JIBs) or the Department of Homeland Security (DHS) Office of Intelligence and Analysis (</w:t>
      </w:r>
      <w:r w:rsidR="005961E5">
        <w:rPr>
          <w:rFonts w:cs="Times New Roman"/>
        </w:rPr>
        <w:t>I&amp;A) Notes?</w:t>
      </w:r>
    </w:p>
    <w:p w14:paraId="086627D6" w14:textId="30377F2F" w:rsidR="005961E5" w:rsidRDefault="005961E5" w:rsidP="005961E5">
      <w:pPr>
        <w:pStyle w:val="ListNumber"/>
        <w:numPr>
          <w:ilvl w:val="0"/>
          <w:numId w:val="31"/>
        </w:numPr>
        <w:spacing w:before="120" w:after="120"/>
        <w:ind w:left="360"/>
        <w:jc w:val="both"/>
        <w:rPr>
          <w:rFonts w:cs="Times New Roman"/>
        </w:rPr>
      </w:pPr>
      <w:r>
        <w:rPr>
          <w:rFonts w:cs="Times New Roman"/>
        </w:rPr>
        <w:t>What functions of your organization would be impacted if your organization was unbale to receive and ship goods and materials?</w:t>
      </w:r>
    </w:p>
    <w:p w14:paraId="4F8F6BED" w14:textId="384C309F" w:rsidR="005961E5" w:rsidRDefault="005961E5" w:rsidP="005961E5">
      <w:pPr>
        <w:pStyle w:val="ListNumber"/>
        <w:numPr>
          <w:ilvl w:val="0"/>
          <w:numId w:val="31"/>
        </w:numPr>
        <w:spacing w:before="120" w:after="120"/>
        <w:ind w:left="360"/>
        <w:jc w:val="both"/>
        <w:rPr>
          <w:rFonts w:cs="Times New Roman"/>
        </w:rPr>
      </w:pPr>
      <w:r>
        <w:rPr>
          <w:rFonts w:cs="Times New Roman"/>
        </w:rPr>
        <w:t>Does your organization have a process to communicate with employees who will be affected by the impact to your supply chain (warehouse employees, factory line works, etc.)?</w:t>
      </w:r>
    </w:p>
    <w:p w14:paraId="34C1670B" w14:textId="71112D7F" w:rsidR="005961E5" w:rsidRDefault="005961E5" w:rsidP="005961E5">
      <w:pPr>
        <w:pStyle w:val="ListNumber"/>
        <w:numPr>
          <w:ilvl w:val="0"/>
          <w:numId w:val="31"/>
        </w:numPr>
        <w:spacing w:before="120" w:after="120"/>
        <w:ind w:left="360"/>
        <w:jc w:val="both"/>
        <w:rPr>
          <w:rFonts w:cs="Times New Roman"/>
        </w:rPr>
      </w:pPr>
      <w:r>
        <w:rPr>
          <w:rFonts w:cs="Times New Roman"/>
        </w:rPr>
        <w:t>What alternative transport methods are you incorporating into your supply chain flow plan if container ships from overseas suppliers or rail cars are disrupted?</w:t>
      </w:r>
    </w:p>
    <w:p w14:paraId="3015B7F0" w14:textId="26972C3D" w:rsidR="005961E5" w:rsidRDefault="005961E5" w:rsidP="005961E5">
      <w:pPr>
        <w:pStyle w:val="ListNumber"/>
        <w:numPr>
          <w:ilvl w:val="0"/>
          <w:numId w:val="31"/>
        </w:numPr>
        <w:spacing w:before="120" w:after="120"/>
        <w:ind w:left="360"/>
        <w:jc w:val="both"/>
        <w:rPr>
          <w:rFonts w:cs="Times New Roman"/>
        </w:rPr>
      </w:pPr>
      <w:r>
        <w:rPr>
          <w:rFonts w:cs="Times New Roman"/>
        </w:rPr>
        <w:t>Has your organization collaborated with supply chain stakeholders to develop contingency plans and processes to maintain the safety and security of all personnel, cargo, and equipment?</w:t>
      </w:r>
    </w:p>
    <w:p w14:paraId="303A4633" w14:textId="7C674115" w:rsidR="005961E5" w:rsidRDefault="005961E5" w:rsidP="005961E5">
      <w:pPr>
        <w:pStyle w:val="ListNumber"/>
        <w:numPr>
          <w:ilvl w:val="0"/>
          <w:numId w:val="31"/>
        </w:numPr>
        <w:spacing w:before="120" w:after="120"/>
        <w:ind w:left="360"/>
        <w:jc w:val="both"/>
        <w:rPr>
          <w:rFonts w:cs="Times New Roman"/>
        </w:rPr>
      </w:pPr>
      <w:r>
        <w:rPr>
          <w:rFonts w:cs="Times New Roman"/>
        </w:rPr>
        <w:t>Who needs to be informed if normal operations are disrupted? What information needs to be provided? How is this information communicated?</w:t>
      </w:r>
    </w:p>
    <w:p w14:paraId="3BBF5E47" w14:textId="1FCD51D0" w:rsidR="005961E5" w:rsidRDefault="005961E5" w:rsidP="005961E5">
      <w:pPr>
        <w:pStyle w:val="ListNumber"/>
        <w:numPr>
          <w:ilvl w:val="0"/>
          <w:numId w:val="31"/>
        </w:numPr>
        <w:spacing w:before="120" w:after="120"/>
        <w:ind w:left="360"/>
        <w:jc w:val="both"/>
        <w:rPr>
          <w:rFonts w:cs="Times New Roman"/>
        </w:rPr>
      </w:pPr>
      <w:r>
        <w:rPr>
          <w:rFonts w:cs="Times New Roman"/>
        </w:rPr>
        <w:t>How does your organization operate in the face of a disruption to your supply chain for an uncertain period of time?</w:t>
      </w:r>
    </w:p>
    <w:p w14:paraId="22C86CA2" w14:textId="19124349" w:rsidR="005961E5" w:rsidRDefault="005961E5" w:rsidP="005961E5">
      <w:pPr>
        <w:pStyle w:val="ListNumber"/>
        <w:numPr>
          <w:ilvl w:val="0"/>
          <w:numId w:val="31"/>
        </w:numPr>
        <w:spacing w:before="120" w:after="120"/>
        <w:ind w:left="360"/>
        <w:jc w:val="both"/>
        <w:rPr>
          <w:rFonts w:cs="Times New Roman"/>
        </w:rPr>
      </w:pPr>
      <w:r>
        <w:rPr>
          <w:rFonts w:cs="Times New Roman"/>
        </w:rPr>
        <w:t>How long can your organization withstand a complete or partial stoppage of incoming consumables (e.g., paper, ink, computers, masks, drugs) before depletion of on-hand inventories?</w:t>
      </w:r>
    </w:p>
    <w:p w14:paraId="6CAC125F" w14:textId="1FF7D414" w:rsidR="005961E5" w:rsidRDefault="005961E5" w:rsidP="005961E5">
      <w:pPr>
        <w:pStyle w:val="ListNumber"/>
        <w:numPr>
          <w:ilvl w:val="0"/>
          <w:numId w:val="31"/>
        </w:numPr>
        <w:spacing w:before="120" w:after="120"/>
        <w:ind w:left="360"/>
        <w:jc w:val="both"/>
        <w:rPr>
          <w:rFonts w:cs="Times New Roman"/>
        </w:rPr>
      </w:pPr>
      <w:r>
        <w:rPr>
          <w:rFonts w:cs="Times New Roman"/>
        </w:rPr>
        <w:t>How are contracts with clients and suppliers prioritized for fulfillment during a disruption to the supply chain?</w:t>
      </w:r>
    </w:p>
    <w:p w14:paraId="018FCB33" w14:textId="17A87ECC" w:rsidR="005961E5" w:rsidRDefault="005961E5" w:rsidP="005961E5">
      <w:pPr>
        <w:pStyle w:val="ListNumber"/>
        <w:numPr>
          <w:ilvl w:val="1"/>
          <w:numId w:val="31"/>
        </w:numPr>
        <w:spacing w:before="120" w:after="120"/>
        <w:jc w:val="both"/>
        <w:rPr>
          <w:rFonts w:cs="Times New Roman"/>
        </w:rPr>
      </w:pPr>
      <w:r>
        <w:rPr>
          <w:rFonts w:cs="Times New Roman"/>
        </w:rPr>
        <w:t>How is this information relayed to the clients?</w:t>
      </w:r>
    </w:p>
    <w:p w14:paraId="36150ECF" w14:textId="3942CB64" w:rsidR="005961E5" w:rsidRPr="00CB2975" w:rsidRDefault="005961E5" w:rsidP="005961E5">
      <w:pPr>
        <w:pStyle w:val="ListNumber"/>
        <w:numPr>
          <w:ilvl w:val="1"/>
          <w:numId w:val="31"/>
        </w:numPr>
        <w:spacing w:before="120" w:after="120"/>
        <w:jc w:val="both"/>
        <w:rPr>
          <w:rFonts w:cs="Times New Roman"/>
        </w:rPr>
      </w:pPr>
      <w:r>
        <w:rPr>
          <w:rFonts w:cs="Times New Roman"/>
        </w:rPr>
        <w:t xml:space="preserve">Who is responsible </w:t>
      </w:r>
      <w:r w:rsidR="00ED7EBE">
        <w:rPr>
          <w:rFonts w:cs="Times New Roman"/>
        </w:rPr>
        <w:t>for communicating about this type of information?</w:t>
      </w:r>
    </w:p>
    <w:p w14:paraId="2B63E257" w14:textId="77777777" w:rsidR="001B112D" w:rsidRDefault="001B112D" w:rsidP="00D51C51">
      <w:pPr>
        <w:pStyle w:val="ListNumber"/>
        <w:numPr>
          <w:ilvl w:val="0"/>
          <w:numId w:val="0"/>
        </w:numPr>
        <w:spacing w:before="120" w:after="120"/>
        <w:ind w:left="720" w:hanging="360"/>
        <w:rPr>
          <w:rFonts w:cs="Times New Roman"/>
        </w:rPr>
        <w:sectPr w:rsidR="001B112D" w:rsidSect="00887398">
          <w:footerReference w:type="default" r:id="rId20"/>
          <w:pgSz w:w="12240" w:h="15840"/>
          <w:pgMar w:top="1440" w:right="1440" w:bottom="1440" w:left="1440" w:header="576" w:footer="576" w:gutter="0"/>
          <w:cols w:space="720"/>
          <w:docGrid w:linePitch="360"/>
        </w:sectPr>
      </w:pPr>
    </w:p>
    <w:p w14:paraId="6099625D" w14:textId="74977C42" w:rsidR="003C01B0" w:rsidRPr="00BA3AD6" w:rsidRDefault="003C01B0" w:rsidP="001C5012">
      <w:pPr>
        <w:pStyle w:val="Heading1"/>
        <w:rPr>
          <w:rFonts w:ascii="Arial" w:hAnsi="Arial" w:cs="Arial"/>
          <w:color w:val="005288"/>
        </w:rPr>
      </w:pPr>
      <w:r w:rsidRPr="00BA3AD6">
        <w:rPr>
          <w:rFonts w:ascii="Arial" w:hAnsi="Arial" w:cs="Arial"/>
          <w:color w:val="005288"/>
        </w:rPr>
        <w:lastRenderedPageBreak/>
        <w:t xml:space="preserve">Module </w:t>
      </w:r>
      <w:r w:rsidR="001E3AC8">
        <w:rPr>
          <w:rFonts w:ascii="Arial" w:hAnsi="Arial" w:cs="Arial"/>
          <w:color w:val="005288"/>
        </w:rPr>
        <w:t>Three</w:t>
      </w:r>
      <w:r w:rsidR="00F033C4">
        <w:rPr>
          <w:rFonts w:ascii="Arial" w:hAnsi="Arial" w:cs="Arial"/>
          <w:color w:val="005288"/>
        </w:rPr>
        <w:t>: Transition to Recovery</w:t>
      </w:r>
    </w:p>
    <w:p w14:paraId="5CB60D1A" w14:textId="77777777" w:rsidR="00896A40" w:rsidRPr="00BA3AD6" w:rsidRDefault="00896A40" w:rsidP="001C5012">
      <w:pPr>
        <w:pStyle w:val="Heading2"/>
        <w:rPr>
          <w:rFonts w:cs="Arial"/>
          <w:color w:val="005288"/>
        </w:rPr>
      </w:pPr>
      <w:r w:rsidRPr="00BA3AD6">
        <w:rPr>
          <w:rFonts w:cs="Arial"/>
          <w:color w:val="005288"/>
        </w:rPr>
        <w:t>Scenario</w:t>
      </w:r>
    </w:p>
    <w:p w14:paraId="4F218D90" w14:textId="5F11DE09" w:rsidR="00896A40" w:rsidRPr="00BA3AD6" w:rsidRDefault="00896A40" w:rsidP="00896A40">
      <w:pPr>
        <w:pStyle w:val="Heading3"/>
        <w:spacing w:before="120" w:after="120"/>
        <w:rPr>
          <w:rFonts w:ascii="Arial" w:hAnsi="Arial" w:cs="Arial"/>
          <w:color w:val="005288"/>
          <w:highlight w:val="yellow"/>
        </w:rPr>
      </w:pPr>
      <w:r w:rsidRPr="00BA3AD6">
        <w:rPr>
          <w:rFonts w:ascii="Arial" w:hAnsi="Arial" w:cs="Arial"/>
          <w:color w:val="005288"/>
          <w:highlight w:val="yellow"/>
        </w:rPr>
        <w:t>[</w:t>
      </w:r>
      <w:r w:rsidR="00F033C4">
        <w:rPr>
          <w:rFonts w:ascii="Arial" w:hAnsi="Arial" w:cs="Arial"/>
          <w:color w:val="005288"/>
          <w:highlight w:val="yellow"/>
        </w:rPr>
        <w:t>Insert Date within Range (Notification + 12-18 Months)</w:t>
      </w:r>
      <w:r w:rsidR="00F033C4">
        <w:rPr>
          <w:rStyle w:val="FootnoteReference"/>
          <w:rFonts w:ascii="Arial" w:hAnsi="Arial" w:cs="Arial"/>
          <w:color w:val="005288"/>
          <w:highlight w:val="yellow"/>
        </w:rPr>
        <w:footnoteReference w:id="3"/>
      </w:r>
    </w:p>
    <w:p w14:paraId="4FBE2604" w14:textId="67A84943" w:rsidR="00896A40" w:rsidRPr="00BF5EF7" w:rsidRDefault="00BF5EF7" w:rsidP="00251559">
      <w:pPr>
        <w:pStyle w:val="BodyText"/>
        <w:rPr>
          <w:highlight w:val="yellow"/>
        </w:rPr>
      </w:pPr>
      <w:r w:rsidRPr="00BF5EF7">
        <w:t>It has been [</w:t>
      </w:r>
      <w:r w:rsidRPr="00251559">
        <w:rPr>
          <w:highlight w:val="yellow"/>
        </w:rPr>
        <w:t>insert number</w:t>
      </w:r>
      <w:r w:rsidRPr="00BF5EF7">
        <w:t>] days since the first reports of viral outbreak in [</w:t>
      </w:r>
      <w:r w:rsidRPr="00251559">
        <w:rPr>
          <w:highlight w:val="yellow"/>
        </w:rPr>
        <w:t>insert origin country</w:t>
      </w:r>
      <w:r w:rsidRPr="00BF5EF7">
        <w:t>]. While the population and businesses struggle to return to normalcy, new cases of respiratory infection have slowed to a rate that has convinced WHO to transition to the post-pandemic phase of operations. This transition has been aided by the development of effective treatments and progress toward a viable vaccine. Production has been restored at the points of origin and in most other areas impacted by the virus, and while it will still take some time to restore the order within the supply chain, delays are starting to see reduced timeframes. The full economic impacts of the global outbreak are as of yet unknown, but the effect on individual businesses has been substantial, with key sectors likely to take many months and possibly years to recover.</w:t>
      </w:r>
    </w:p>
    <w:p w14:paraId="2DD9A986" w14:textId="2D23391C" w:rsidR="00896A40" w:rsidRPr="00897151" w:rsidRDefault="00986B70" w:rsidP="0080416A">
      <w:pPr>
        <w:pStyle w:val="Heading2"/>
        <w:rPr>
          <w:rFonts w:cs="Arial"/>
          <w:color w:val="005288"/>
        </w:rPr>
      </w:pPr>
      <w:r>
        <w:rPr>
          <w:rFonts w:cs="Arial"/>
          <w:color w:val="005288"/>
        </w:rPr>
        <w:t xml:space="preserve">Discussion </w:t>
      </w:r>
      <w:r w:rsidR="00896A40" w:rsidRPr="00897151">
        <w:rPr>
          <w:rFonts w:cs="Arial"/>
          <w:color w:val="005288"/>
        </w:rPr>
        <w:t>Questions</w:t>
      </w:r>
    </w:p>
    <w:p w14:paraId="0BE8952A" w14:textId="6842A67D" w:rsidR="00BF5EF7" w:rsidRDefault="00BF5EF7" w:rsidP="00DA6602">
      <w:pPr>
        <w:pStyle w:val="ListNumber"/>
        <w:numPr>
          <w:ilvl w:val="0"/>
          <w:numId w:val="33"/>
        </w:numPr>
        <w:spacing w:before="120" w:after="120"/>
        <w:ind w:left="360"/>
        <w:jc w:val="both"/>
        <w:rPr>
          <w:rFonts w:cs="Times New Roman"/>
        </w:rPr>
      </w:pPr>
      <w:r>
        <w:rPr>
          <w:rFonts w:cs="Times New Roman"/>
        </w:rPr>
        <w:t>How would your organization return to normal operations once source shortages have reversed?</w:t>
      </w:r>
    </w:p>
    <w:p w14:paraId="5FF9E592" w14:textId="566FC6B4" w:rsidR="00BF5EF7" w:rsidRDefault="00BF5EF7" w:rsidP="00BF5EF7">
      <w:pPr>
        <w:pStyle w:val="ListNumber"/>
        <w:numPr>
          <w:ilvl w:val="1"/>
          <w:numId w:val="33"/>
        </w:numPr>
        <w:spacing w:before="120" w:after="120"/>
        <w:jc w:val="both"/>
        <w:rPr>
          <w:rFonts w:cs="Times New Roman"/>
        </w:rPr>
      </w:pPr>
      <w:r>
        <w:rPr>
          <w:rFonts w:cs="Times New Roman"/>
        </w:rPr>
        <w:t>Do you anticipate that demand would return to pre-incident levels, lower, or potentially increase</w:t>
      </w:r>
      <w:r w:rsidR="00A634DF">
        <w:rPr>
          <w:rFonts w:cs="Times New Roman"/>
        </w:rPr>
        <w:t>?</w:t>
      </w:r>
    </w:p>
    <w:p w14:paraId="1926C967" w14:textId="0CD56A1E" w:rsidR="00A634DF" w:rsidRDefault="00A634DF" w:rsidP="00BF5EF7">
      <w:pPr>
        <w:pStyle w:val="ListNumber"/>
        <w:numPr>
          <w:ilvl w:val="1"/>
          <w:numId w:val="33"/>
        </w:numPr>
        <w:spacing w:before="120" w:after="120"/>
        <w:jc w:val="both"/>
        <w:rPr>
          <w:rFonts w:cs="Times New Roman"/>
        </w:rPr>
      </w:pPr>
      <w:r>
        <w:rPr>
          <w:rFonts w:cs="Times New Roman"/>
        </w:rPr>
        <w:t>If your organization has pre-existing contracts to fulfill, how will the firm fulfill them in a timely manner?</w:t>
      </w:r>
    </w:p>
    <w:p w14:paraId="7254C95A" w14:textId="7983D646" w:rsidR="00A634DF" w:rsidRDefault="00A634DF" w:rsidP="00BF5EF7">
      <w:pPr>
        <w:pStyle w:val="ListNumber"/>
        <w:numPr>
          <w:ilvl w:val="1"/>
          <w:numId w:val="33"/>
        </w:numPr>
        <w:spacing w:before="120" w:after="120"/>
        <w:jc w:val="both"/>
        <w:rPr>
          <w:rFonts w:cs="Times New Roman"/>
        </w:rPr>
      </w:pPr>
      <w:r>
        <w:rPr>
          <w:rFonts w:cs="Times New Roman"/>
        </w:rPr>
        <w:t>Will your organization need to adjust to overcome the delays caused by the prolonged workforce and supply chain disruptions due to the pandemic?</w:t>
      </w:r>
    </w:p>
    <w:p w14:paraId="51C03E4B" w14:textId="53017EA0" w:rsidR="00A634DF" w:rsidRDefault="00A634DF" w:rsidP="00BF5EF7">
      <w:pPr>
        <w:pStyle w:val="ListNumber"/>
        <w:numPr>
          <w:ilvl w:val="1"/>
          <w:numId w:val="33"/>
        </w:numPr>
        <w:spacing w:before="120" w:after="120"/>
        <w:jc w:val="both"/>
        <w:rPr>
          <w:rFonts w:cs="Times New Roman"/>
        </w:rPr>
      </w:pPr>
      <w:r>
        <w:rPr>
          <w:rFonts w:cs="Times New Roman"/>
        </w:rPr>
        <w:t>If you do need to surge, do you have a plan to accommodate the additional workload?</w:t>
      </w:r>
    </w:p>
    <w:p w14:paraId="7B63B28A" w14:textId="627C32B7" w:rsidR="00A634DF" w:rsidRDefault="00A634DF" w:rsidP="00A634DF">
      <w:pPr>
        <w:pStyle w:val="ListNumber"/>
        <w:numPr>
          <w:ilvl w:val="0"/>
          <w:numId w:val="33"/>
        </w:numPr>
        <w:spacing w:before="120" w:after="120"/>
        <w:ind w:left="360"/>
        <w:jc w:val="both"/>
        <w:rPr>
          <w:rFonts w:cs="Times New Roman"/>
        </w:rPr>
      </w:pPr>
      <w:r>
        <w:rPr>
          <w:rFonts w:cs="Times New Roman"/>
        </w:rPr>
        <w:t>Would your organization u</w:t>
      </w:r>
      <w:r w:rsidR="005543CA">
        <w:rPr>
          <w:rFonts w:cs="Times New Roman"/>
        </w:rPr>
        <w:t>se</w:t>
      </w:r>
      <w:r>
        <w:rPr>
          <w:rFonts w:cs="Times New Roman"/>
        </w:rPr>
        <w:t xml:space="preserve"> alternative transport modes to regain normal operations?</w:t>
      </w:r>
    </w:p>
    <w:p w14:paraId="33F8855F" w14:textId="3EF97993" w:rsidR="00A634DF" w:rsidRDefault="00A634DF" w:rsidP="00A634DF">
      <w:pPr>
        <w:pStyle w:val="ListNumber"/>
        <w:numPr>
          <w:ilvl w:val="1"/>
          <w:numId w:val="33"/>
        </w:numPr>
        <w:spacing w:before="120" w:after="120"/>
        <w:jc w:val="both"/>
        <w:rPr>
          <w:rFonts w:cs="Times New Roman"/>
        </w:rPr>
      </w:pPr>
      <w:r>
        <w:rPr>
          <w:rFonts w:cs="Times New Roman"/>
        </w:rPr>
        <w:t>Who is responsible for deciding how goods and materials would be shipped and received if normal operations were disrupted?</w:t>
      </w:r>
    </w:p>
    <w:p w14:paraId="5F8B072B" w14:textId="435734A1" w:rsidR="00A634DF" w:rsidRDefault="00A634DF" w:rsidP="00A634DF">
      <w:pPr>
        <w:pStyle w:val="ListNumber"/>
        <w:numPr>
          <w:ilvl w:val="1"/>
          <w:numId w:val="33"/>
        </w:numPr>
        <w:spacing w:before="120" w:after="120"/>
        <w:jc w:val="both"/>
        <w:rPr>
          <w:rFonts w:cs="Times New Roman"/>
        </w:rPr>
      </w:pPr>
      <w:r>
        <w:rPr>
          <w:rFonts w:cs="Times New Roman"/>
        </w:rPr>
        <w:t>Who would need to be informed that normal operations were disrupted? What information would be provided? How would this information be communicated?</w:t>
      </w:r>
    </w:p>
    <w:p w14:paraId="39EA95AF" w14:textId="0C093E6C" w:rsidR="00A634DF" w:rsidRDefault="00647A41" w:rsidP="00A634DF">
      <w:pPr>
        <w:pStyle w:val="ListNumber"/>
        <w:numPr>
          <w:ilvl w:val="0"/>
          <w:numId w:val="33"/>
        </w:numPr>
        <w:spacing w:before="120" w:after="120"/>
        <w:ind w:left="360"/>
        <w:jc w:val="both"/>
        <w:rPr>
          <w:rFonts w:cs="Times New Roman"/>
        </w:rPr>
      </w:pPr>
      <w:r>
        <w:rPr>
          <w:rFonts w:cs="Times New Roman"/>
        </w:rPr>
        <w:t>How are contracts with clients and suppliers prioritized for fulfillment during or immediately following a disruption to the supply chain?</w:t>
      </w:r>
    </w:p>
    <w:p w14:paraId="4E0A153F" w14:textId="00D6F5EB" w:rsidR="00647A41" w:rsidRDefault="00647A41" w:rsidP="00647A41">
      <w:pPr>
        <w:pStyle w:val="ListNumber"/>
        <w:numPr>
          <w:ilvl w:val="1"/>
          <w:numId w:val="33"/>
        </w:numPr>
        <w:spacing w:before="120" w:after="120"/>
        <w:jc w:val="both"/>
        <w:rPr>
          <w:rFonts w:cs="Times New Roman"/>
        </w:rPr>
      </w:pPr>
      <w:r>
        <w:rPr>
          <w:rFonts w:cs="Times New Roman"/>
        </w:rPr>
        <w:t>How would this information be relayed to clients?</w:t>
      </w:r>
    </w:p>
    <w:p w14:paraId="51A4E284" w14:textId="036178FC" w:rsidR="00647A41" w:rsidRDefault="00647A41" w:rsidP="00647A41">
      <w:pPr>
        <w:pStyle w:val="ListNumber"/>
        <w:numPr>
          <w:ilvl w:val="1"/>
          <w:numId w:val="33"/>
        </w:numPr>
        <w:spacing w:before="120" w:after="120"/>
        <w:jc w:val="both"/>
        <w:rPr>
          <w:rFonts w:cs="Times New Roman"/>
        </w:rPr>
      </w:pPr>
      <w:r>
        <w:rPr>
          <w:rFonts w:cs="Times New Roman"/>
        </w:rPr>
        <w:t>Who would be responsible for relaying the information?</w:t>
      </w:r>
    </w:p>
    <w:p w14:paraId="4D6B15FE" w14:textId="6E2483F8" w:rsidR="00647A41" w:rsidRDefault="00647A41" w:rsidP="00647A41">
      <w:pPr>
        <w:pStyle w:val="ListNumber"/>
        <w:numPr>
          <w:ilvl w:val="0"/>
          <w:numId w:val="33"/>
        </w:numPr>
        <w:spacing w:before="120" w:after="120"/>
        <w:ind w:left="360"/>
        <w:jc w:val="both"/>
        <w:rPr>
          <w:rFonts w:cs="Times New Roman"/>
        </w:rPr>
      </w:pPr>
      <w:r>
        <w:rPr>
          <w:rFonts w:cs="Times New Roman"/>
        </w:rPr>
        <w:t>What functions of your organization would be impacted if your organization was unable to receive and ship goods and materials for an extended period of time?</w:t>
      </w:r>
    </w:p>
    <w:p w14:paraId="09E7B756" w14:textId="0EC634F1" w:rsidR="00647A41" w:rsidRDefault="00647A41" w:rsidP="00647A41">
      <w:pPr>
        <w:pStyle w:val="ListNumber"/>
        <w:numPr>
          <w:ilvl w:val="0"/>
          <w:numId w:val="33"/>
        </w:numPr>
        <w:spacing w:before="120" w:after="120"/>
        <w:ind w:left="360"/>
        <w:jc w:val="both"/>
        <w:rPr>
          <w:rFonts w:cs="Times New Roman"/>
        </w:rPr>
      </w:pPr>
      <w:r>
        <w:rPr>
          <w:rFonts w:cs="Times New Roman"/>
        </w:rPr>
        <w:lastRenderedPageBreak/>
        <w:t>Would your organization modify its supply chain continuity plans and procedures following such an incident?</w:t>
      </w:r>
    </w:p>
    <w:p w14:paraId="64E9B89F" w14:textId="35B6366D" w:rsidR="00647A41" w:rsidRDefault="00647A41" w:rsidP="00647A41">
      <w:pPr>
        <w:pStyle w:val="ListNumber"/>
        <w:numPr>
          <w:ilvl w:val="1"/>
          <w:numId w:val="33"/>
        </w:numPr>
        <w:spacing w:before="120" w:after="120"/>
        <w:jc w:val="both"/>
        <w:rPr>
          <w:rFonts w:cs="Times New Roman"/>
        </w:rPr>
      </w:pPr>
      <w:r>
        <w:rPr>
          <w:rFonts w:cs="Times New Roman"/>
        </w:rPr>
        <w:t>Would you work with your suppliers to ensure their plans are incorporated into yours and vice versa?</w:t>
      </w:r>
    </w:p>
    <w:p w14:paraId="52BE0D61" w14:textId="192A1C76" w:rsidR="00647A41" w:rsidRPr="00BF5EF7" w:rsidRDefault="00647A41" w:rsidP="00647A41">
      <w:pPr>
        <w:pStyle w:val="ListNumber"/>
        <w:numPr>
          <w:ilvl w:val="0"/>
          <w:numId w:val="33"/>
        </w:numPr>
        <w:spacing w:before="120" w:after="120"/>
        <w:ind w:left="360"/>
        <w:jc w:val="both"/>
        <w:rPr>
          <w:rFonts w:cs="Times New Roman"/>
        </w:rPr>
      </w:pPr>
      <w:r>
        <w:rPr>
          <w:rFonts w:cs="Times New Roman"/>
        </w:rPr>
        <w:t>How does your organization measure the progress and effectiveness of its supply chain security activities?</w:t>
      </w:r>
    </w:p>
    <w:p w14:paraId="66B27355" w14:textId="405159A3" w:rsidR="00896A40" w:rsidRPr="00897151" w:rsidRDefault="00896A40" w:rsidP="00DA6602">
      <w:pPr>
        <w:pStyle w:val="ListNumber"/>
        <w:numPr>
          <w:ilvl w:val="0"/>
          <w:numId w:val="33"/>
        </w:numPr>
        <w:spacing w:before="120" w:after="120"/>
        <w:ind w:left="360"/>
        <w:jc w:val="both"/>
        <w:rPr>
          <w:rFonts w:cs="Times New Roman"/>
        </w:rPr>
      </w:pPr>
      <w:r w:rsidRPr="00897151">
        <w:rPr>
          <w:rFonts w:cs="Times New Roman"/>
          <w:highlight w:val="yellow"/>
        </w:rPr>
        <w:t xml:space="preserve">[List suggested discussion questions. Questions should be developed by the </w:t>
      </w:r>
      <w:r w:rsidR="009720EA">
        <w:rPr>
          <w:rFonts w:cs="Times New Roman"/>
          <w:highlight w:val="yellow"/>
        </w:rPr>
        <w:t>EPT</w:t>
      </w:r>
      <w:r w:rsidRPr="00897151">
        <w:rPr>
          <w:rFonts w:cs="Times New Roman"/>
          <w:highlight w:val="yellow"/>
        </w:rPr>
        <w:t>.]</w:t>
      </w:r>
    </w:p>
    <w:p w14:paraId="2FFD7BD6" w14:textId="77777777" w:rsidR="006B6037" w:rsidRDefault="006B6037" w:rsidP="00FB12FD">
      <w:pPr>
        <w:pStyle w:val="ListNumber"/>
        <w:numPr>
          <w:ilvl w:val="0"/>
          <w:numId w:val="0"/>
        </w:numPr>
        <w:spacing w:before="120" w:after="120"/>
        <w:ind w:left="720" w:hanging="360"/>
        <w:rPr>
          <w:rFonts w:cs="Times New Roman"/>
        </w:rPr>
      </w:pPr>
    </w:p>
    <w:p w14:paraId="5C569E31" w14:textId="4657C3C0" w:rsidR="00D905EF" w:rsidRDefault="00D905EF" w:rsidP="00FB12FD">
      <w:pPr>
        <w:pStyle w:val="ListNumber"/>
        <w:numPr>
          <w:ilvl w:val="0"/>
          <w:numId w:val="0"/>
        </w:numPr>
        <w:spacing w:before="120" w:after="120"/>
        <w:ind w:left="720" w:hanging="360"/>
        <w:rPr>
          <w:rFonts w:cs="Times New Roman"/>
        </w:rPr>
        <w:sectPr w:rsidR="00D905EF" w:rsidSect="00EA0318">
          <w:footerReference w:type="default" r:id="rId21"/>
          <w:pgSz w:w="12240" w:h="15840"/>
          <w:pgMar w:top="1440" w:right="1440" w:bottom="1440" w:left="1440" w:header="576" w:footer="576" w:gutter="0"/>
          <w:cols w:space="720"/>
          <w:docGrid w:linePitch="360"/>
        </w:sectPr>
      </w:pPr>
    </w:p>
    <w:p w14:paraId="60996276" w14:textId="07BB9304" w:rsidR="003C01B0" w:rsidRDefault="0080249C" w:rsidP="000F1593">
      <w:pPr>
        <w:pStyle w:val="Heading1"/>
        <w:rPr>
          <w:rFonts w:ascii="Arial" w:hAnsi="Arial" w:cs="Arial"/>
          <w:color w:val="005288"/>
        </w:rPr>
      </w:pPr>
      <w:r w:rsidRPr="00C67402">
        <w:rPr>
          <w:rFonts w:ascii="Arial" w:hAnsi="Arial" w:cs="Arial"/>
          <w:color w:val="005288"/>
        </w:rPr>
        <w:lastRenderedPageBreak/>
        <w:t xml:space="preserve">Appendix A: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BD6256" w:rsidRPr="003035EC" w14:paraId="497CDEE4" w14:textId="77777777" w:rsidTr="000A75F7">
        <w:trPr>
          <w:cantSplit/>
          <w:tblHeader/>
          <w:jc w:val="center"/>
        </w:trPr>
        <w:tc>
          <w:tcPr>
            <w:tcW w:w="9330" w:type="dxa"/>
            <w:shd w:val="clear" w:color="auto" w:fill="005288"/>
          </w:tcPr>
          <w:p w14:paraId="213D589A" w14:textId="77777777" w:rsidR="00BD6256" w:rsidRPr="003035EC" w:rsidRDefault="00BD6256"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Private Sector </w:t>
            </w:r>
            <w:r w:rsidRPr="003035EC">
              <w:rPr>
                <w:rFonts w:ascii="Arial" w:hAnsi="Arial" w:cs="Arial"/>
                <w:b/>
                <w:color w:val="FFFFFF"/>
                <w:szCs w:val="21"/>
              </w:rPr>
              <w:t>Organizations</w:t>
            </w:r>
          </w:p>
        </w:tc>
      </w:tr>
      <w:tr w:rsidR="00BD6256" w:rsidRPr="003035EC" w14:paraId="7B334EBF" w14:textId="77777777" w:rsidTr="000A75F7">
        <w:trPr>
          <w:cantSplit/>
          <w:jc w:val="center"/>
        </w:trPr>
        <w:tc>
          <w:tcPr>
            <w:tcW w:w="9330" w:type="dxa"/>
            <w:shd w:val="clear" w:color="auto" w:fill="auto"/>
          </w:tcPr>
          <w:p w14:paraId="567FAD97" w14:textId="77777777" w:rsidR="00BD6256" w:rsidRPr="003035EC" w:rsidRDefault="00BD6256"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p</w:t>
            </w:r>
            <w:r w:rsidRPr="003035EC">
              <w:rPr>
                <w:rFonts w:ascii="Arial" w:hAnsi="Arial" w:cs="Arial"/>
                <w:bCs/>
                <w:szCs w:val="21"/>
                <w:highlight w:val="yellow"/>
              </w:rPr>
              <w:t>rivate sector participants]</w:t>
            </w:r>
          </w:p>
        </w:tc>
      </w:tr>
      <w:tr w:rsidR="00BD6256" w:rsidRPr="003035EC" w14:paraId="739260D8" w14:textId="77777777" w:rsidTr="000A75F7">
        <w:trPr>
          <w:cantSplit/>
          <w:jc w:val="center"/>
        </w:trPr>
        <w:tc>
          <w:tcPr>
            <w:tcW w:w="9330" w:type="dxa"/>
            <w:shd w:val="clear" w:color="auto" w:fill="auto"/>
          </w:tcPr>
          <w:p w14:paraId="7A60EDDE" w14:textId="77777777" w:rsidR="00BD6256" w:rsidRPr="003035EC" w:rsidRDefault="00BD6256" w:rsidP="000A75F7">
            <w:pPr>
              <w:spacing w:before="60" w:after="60"/>
              <w:jc w:val="both"/>
              <w:rPr>
                <w:rFonts w:ascii="Arial" w:hAnsi="Arial" w:cs="Arial"/>
                <w:bCs/>
                <w:szCs w:val="21"/>
              </w:rPr>
            </w:pPr>
          </w:p>
        </w:tc>
      </w:tr>
      <w:tr w:rsidR="00BD6256" w:rsidRPr="003035EC" w14:paraId="25B39A9D" w14:textId="77777777" w:rsidTr="000A75F7">
        <w:trPr>
          <w:cantSplit/>
          <w:jc w:val="center"/>
        </w:trPr>
        <w:tc>
          <w:tcPr>
            <w:tcW w:w="9330" w:type="dxa"/>
            <w:shd w:val="clear" w:color="auto" w:fill="auto"/>
          </w:tcPr>
          <w:p w14:paraId="519A40C5" w14:textId="77777777" w:rsidR="00BD6256" w:rsidRPr="003035EC" w:rsidRDefault="00BD6256" w:rsidP="000A75F7">
            <w:pPr>
              <w:spacing w:before="60" w:after="60"/>
              <w:jc w:val="both"/>
              <w:rPr>
                <w:rFonts w:ascii="Arial" w:hAnsi="Arial" w:cs="Arial"/>
                <w:bCs/>
                <w:szCs w:val="21"/>
              </w:rPr>
            </w:pPr>
          </w:p>
        </w:tc>
      </w:tr>
      <w:tr w:rsidR="00BD6256" w:rsidRPr="003035EC" w14:paraId="718A0486" w14:textId="77777777" w:rsidTr="000A75F7">
        <w:trPr>
          <w:cantSplit/>
          <w:jc w:val="center"/>
        </w:trPr>
        <w:tc>
          <w:tcPr>
            <w:tcW w:w="9330" w:type="dxa"/>
            <w:shd w:val="clear" w:color="auto" w:fill="auto"/>
          </w:tcPr>
          <w:p w14:paraId="763F32BA" w14:textId="77777777" w:rsidR="00BD6256" w:rsidRPr="003035EC" w:rsidRDefault="00BD6256" w:rsidP="000A75F7">
            <w:pPr>
              <w:spacing w:before="60" w:after="60"/>
              <w:jc w:val="both"/>
              <w:rPr>
                <w:rFonts w:ascii="Arial" w:hAnsi="Arial" w:cs="Arial"/>
                <w:bCs/>
                <w:szCs w:val="21"/>
              </w:rPr>
            </w:pPr>
          </w:p>
        </w:tc>
      </w:tr>
    </w:tbl>
    <w:p w14:paraId="56DC8BBA" w14:textId="77777777" w:rsidR="00BD6256" w:rsidRDefault="00BD6256" w:rsidP="00BD6256">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BD6256" w:rsidRPr="003035EC" w14:paraId="431F7809" w14:textId="77777777" w:rsidTr="000A75F7">
        <w:trPr>
          <w:cantSplit/>
          <w:tblHeader/>
          <w:jc w:val="center"/>
        </w:trPr>
        <w:tc>
          <w:tcPr>
            <w:tcW w:w="9330" w:type="dxa"/>
            <w:shd w:val="clear" w:color="auto" w:fill="005288"/>
          </w:tcPr>
          <w:p w14:paraId="65E952EF" w14:textId="77777777" w:rsidR="00BD6256" w:rsidRPr="003035EC" w:rsidRDefault="00BD6256"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BD6256" w:rsidRPr="003035EC" w14:paraId="01DF456F" w14:textId="77777777" w:rsidTr="000A75F7">
        <w:trPr>
          <w:cantSplit/>
          <w:jc w:val="center"/>
        </w:trPr>
        <w:tc>
          <w:tcPr>
            <w:tcW w:w="9330" w:type="dxa"/>
            <w:shd w:val="clear" w:color="auto" w:fill="auto"/>
          </w:tcPr>
          <w:p w14:paraId="294CC99D" w14:textId="77777777" w:rsidR="00BD6256" w:rsidRPr="003035EC" w:rsidRDefault="00BD6256"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local </w:t>
            </w:r>
            <w:r w:rsidRPr="003035EC">
              <w:rPr>
                <w:rFonts w:ascii="Arial" w:hAnsi="Arial" w:cs="Arial"/>
                <w:bCs/>
                <w:szCs w:val="21"/>
                <w:highlight w:val="yellow"/>
              </w:rPr>
              <w:t>participants]</w:t>
            </w:r>
          </w:p>
        </w:tc>
      </w:tr>
      <w:tr w:rsidR="00BD6256" w:rsidRPr="003035EC" w14:paraId="1978CF19" w14:textId="77777777" w:rsidTr="000A75F7">
        <w:trPr>
          <w:cantSplit/>
          <w:jc w:val="center"/>
        </w:trPr>
        <w:tc>
          <w:tcPr>
            <w:tcW w:w="9330" w:type="dxa"/>
            <w:shd w:val="clear" w:color="auto" w:fill="auto"/>
          </w:tcPr>
          <w:p w14:paraId="6D776C0B" w14:textId="77777777" w:rsidR="00BD6256" w:rsidRPr="003035EC" w:rsidRDefault="00BD6256" w:rsidP="000A75F7">
            <w:pPr>
              <w:spacing w:before="60" w:after="60"/>
              <w:jc w:val="both"/>
              <w:rPr>
                <w:rFonts w:ascii="Arial" w:hAnsi="Arial" w:cs="Arial"/>
                <w:bCs/>
                <w:szCs w:val="21"/>
              </w:rPr>
            </w:pPr>
          </w:p>
        </w:tc>
      </w:tr>
      <w:tr w:rsidR="00BD6256" w:rsidRPr="003035EC" w14:paraId="031CABF8" w14:textId="77777777" w:rsidTr="000A75F7">
        <w:trPr>
          <w:cantSplit/>
          <w:jc w:val="center"/>
        </w:trPr>
        <w:tc>
          <w:tcPr>
            <w:tcW w:w="9330" w:type="dxa"/>
            <w:shd w:val="clear" w:color="auto" w:fill="auto"/>
          </w:tcPr>
          <w:p w14:paraId="4AADA841" w14:textId="77777777" w:rsidR="00BD6256" w:rsidRPr="003035EC" w:rsidRDefault="00BD6256" w:rsidP="000A75F7">
            <w:pPr>
              <w:spacing w:before="60" w:after="60"/>
              <w:jc w:val="both"/>
              <w:rPr>
                <w:rFonts w:ascii="Arial" w:hAnsi="Arial" w:cs="Arial"/>
                <w:bCs/>
                <w:szCs w:val="21"/>
              </w:rPr>
            </w:pPr>
          </w:p>
        </w:tc>
      </w:tr>
      <w:tr w:rsidR="00BD6256" w:rsidRPr="003035EC" w14:paraId="148176B3" w14:textId="77777777" w:rsidTr="000A75F7">
        <w:trPr>
          <w:cantSplit/>
          <w:jc w:val="center"/>
        </w:trPr>
        <w:tc>
          <w:tcPr>
            <w:tcW w:w="9330" w:type="dxa"/>
            <w:shd w:val="clear" w:color="auto" w:fill="auto"/>
          </w:tcPr>
          <w:p w14:paraId="7DFE0136" w14:textId="77777777" w:rsidR="00BD6256" w:rsidRPr="003035EC" w:rsidRDefault="00BD6256" w:rsidP="000A75F7">
            <w:pPr>
              <w:spacing w:before="60" w:after="60"/>
              <w:jc w:val="both"/>
              <w:rPr>
                <w:rFonts w:ascii="Arial" w:hAnsi="Arial" w:cs="Arial"/>
                <w:bCs/>
                <w:szCs w:val="21"/>
              </w:rPr>
            </w:pPr>
          </w:p>
        </w:tc>
      </w:tr>
    </w:tbl>
    <w:p w14:paraId="45B361CE" w14:textId="77777777" w:rsidR="00BD6256" w:rsidRDefault="00BD6256" w:rsidP="00BD6256">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BD6256" w:rsidRPr="003035EC" w14:paraId="0039CF19" w14:textId="77777777" w:rsidTr="000A75F7">
        <w:trPr>
          <w:cantSplit/>
          <w:tblHeader/>
          <w:jc w:val="center"/>
        </w:trPr>
        <w:tc>
          <w:tcPr>
            <w:tcW w:w="9330" w:type="dxa"/>
            <w:shd w:val="clear" w:color="auto" w:fill="005288"/>
          </w:tcPr>
          <w:p w14:paraId="0DBBFF32" w14:textId="77777777" w:rsidR="00BD6256" w:rsidRPr="003035EC" w:rsidRDefault="00BD6256"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BD6256" w:rsidRPr="003035EC" w14:paraId="2F3AF9BC" w14:textId="77777777" w:rsidTr="000A75F7">
        <w:trPr>
          <w:cantSplit/>
          <w:jc w:val="center"/>
        </w:trPr>
        <w:tc>
          <w:tcPr>
            <w:tcW w:w="9330" w:type="dxa"/>
            <w:shd w:val="clear" w:color="auto" w:fill="auto"/>
          </w:tcPr>
          <w:p w14:paraId="44CAB2D2" w14:textId="77777777" w:rsidR="00BD6256" w:rsidRPr="003035EC" w:rsidRDefault="00BD6256"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state </w:t>
            </w:r>
            <w:r w:rsidRPr="003035EC">
              <w:rPr>
                <w:rFonts w:ascii="Arial" w:hAnsi="Arial" w:cs="Arial"/>
                <w:bCs/>
                <w:szCs w:val="21"/>
                <w:highlight w:val="yellow"/>
              </w:rPr>
              <w:t>participants]</w:t>
            </w:r>
          </w:p>
        </w:tc>
      </w:tr>
      <w:tr w:rsidR="00BD6256" w:rsidRPr="003035EC" w14:paraId="72428A73" w14:textId="77777777" w:rsidTr="000A75F7">
        <w:trPr>
          <w:cantSplit/>
          <w:jc w:val="center"/>
        </w:trPr>
        <w:tc>
          <w:tcPr>
            <w:tcW w:w="9330" w:type="dxa"/>
            <w:shd w:val="clear" w:color="auto" w:fill="auto"/>
          </w:tcPr>
          <w:p w14:paraId="048B6230" w14:textId="77777777" w:rsidR="00BD6256" w:rsidRPr="003035EC" w:rsidRDefault="00BD6256" w:rsidP="000A75F7">
            <w:pPr>
              <w:spacing w:before="60" w:after="60"/>
              <w:jc w:val="both"/>
              <w:rPr>
                <w:rFonts w:ascii="Arial" w:hAnsi="Arial" w:cs="Arial"/>
                <w:bCs/>
                <w:szCs w:val="21"/>
              </w:rPr>
            </w:pPr>
          </w:p>
        </w:tc>
      </w:tr>
      <w:tr w:rsidR="00BD6256" w:rsidRPr="003035EC" w14:paraId="3CAEA7C3" w14:textId="77777777" w:rsidTr="000A75F7">
        <w:trPr>
          <w:cantSplit/>
          <w:jc w:val="center"/>
        </w:trPr>
        <w:tc>
          <w:tcPr>
            <w:tcW w:w="9330" w:type="dxa"/>
            <w:shd w:val="clear" w:color="auto" w:fill="auto"/>
          </w:tcPr>
          <w:p w14:paraId="7DC654C3" w14:textId="77777777" w:rsidR="00BD6256" w:rsidRPr="003035EC" w:rsidRDefault="00BD6256" w:rsidP="000A75F7">
            <w:pPr>
              <w:spacing w:before="60" w:after="60"/>
              <w:jc w:val="both"/>
              <w:rPr>
                <w:rFonts w:ascii="Arial" w:hAnsi="Arial" w:cs="Arial"/>
                <w:bCs/>
                <w:szCs w:val="21"/>
              </w:rPr>
            </w:pPr>
          </w:p>
        </w:tc>
      </w:tr>
      <w:tr w:rsidR="00BD6256" w:rsidRPr="003035EC" w14:paraId="68B2806E" w14:textId="77777777" w:rsidTr="000A75F7">
        <w:trPr>
          <w:cantSplit/>
          <w:jc w:val="center"/>
        </w:trPr>
        <w:tc>
          <w:tcPr>
            <w:tcW w:w="9330" w:type="dxa"/>
            <w:shd w:val="clear" w:color="auto" w:fill="auto"/>
          </w:tcPr>
          <w:p w14:paraId="1366C579" w14:textId="77777777" w:rsidR="00BD6256" w:rsidRPr="003035EC" w:rsidRDefault="00BD6256" w:rsidP="000A75F7">
            <w:pPr>
              <w:spacing w:before="60" w:after="60"/>
              <w:jc w:val="both"/>
              <w:rPr>
                <w:rFonts w:ascii="Arial" w:hAnsi="Arial" w:cs="Arial"/>
                <w:bCs/>
                <w:szCs w:val="21"/>
              </w:rPr>
            </w:pPr>
          </w:p>
        </w:tc>
      </w:tr>
    </w:tbl>
    <w:p w14:paraId="22F5F51F" w14:textId="77777777" w:rsidR="00BD6256" w:rsidRDefault="00BD6256" w:rsidP="00BD6256">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BD6256" w:rsidRPr="003035EC" w14:paraId="5B9DAA20" w14:textId="77777777" w:rsidTr="000A75F7">
        <w:trPr>
          <w:cantSplit/>
          <w:tblHeader/>
          <w:jc w:val="center"/>
        </w:trPr>
        <w:tc>
          <w:tcPr>
            <w:tcW w:w="9330" w:type="dxa"/>
            <w:shd w:val="clear" w:color="auto" w:fill="005288"/>
          </w:tcPr>
          <w:p w14:paraId="50C97516" w14:textId="77777777" w:rsidR="00BD6256" w:rsidRPr="003035EC" w:rsidRDefault="00BD6256"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BD6256" w:rsidRPr="003035EC" w14:paraId="3ECCFE4D" w14:textId="77777777" w:rsidTr="000A75F7">
        <w:trPr>
          <w:cantSplit/>
          <w:jc w:val="center"/>
        </w:trPr>
        <w:tc>
          <w:tcPr>
            <w:tcW w:w="9330" w:type="dxa"/>
            <w:shd w:val="clear" w:color="auto" w:fill="auto"/>
          </w:tcPr>
          <w:p w14:paraId="4A94855C" w14:textId="77777777" w:rsidR="00BD6256" w:rsidRPr="003035EC" w:rsidRDefault="00BD6256"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federal</w:t>
            </w:r>
            <w:r w:rsidRPr="003035EC">
              <w:rPr>
                <w:rFonts w:ascii="Arial" w:hAnsi="Arial" w:cs="Arial"/>
                <w:bCs/>
                <w:szCs w:val="21"/>
                <w:highlight w:val="yellow"/>
              </w:rPr>
              <w:t xml:space="preserve"> participants]</w:t>
            </w:r>
          </w:p>
        </w:tc>
      </w:tr>
      <w:tr w:rsidR="00BD6256" w:rsidRPr="003035EC" w14:paraId="3AEE39D4" w14:textId="77777777" w:rsidTr="000A75F7">
        <w:trPr>
          <w:cantSplit/>
          <w:jc w:val="center"/>
        </w:trPr>
        <w:tc>
          <w:tcPr>
            <w:tcW w:w="9330" w:type="dxa"/>
            <w:shd w:val="clear" w:color="auto" w:fill="auto"/>
          </w:tcPr>
          <w:p w14:paraId="5944AEAE" w14:textId="77777777" w:rsidR="00BD6256" w:rsidRPr="003035EC" w:rsidRDefault="00BD6256" w:rsidP="000A75F7">
            <w:pPr>
              <w:spacing w:before="60" w:after="60"/>
              <w:jc w:val="both"/>
              <w:rPr>
                <w:rFonts w:ascii="Arial" w:hAnsi="Arial" w:cs="Arial"/>
                <w:bCs/>
                <w:szCs w:val="21"/>
              </w:rPr>
            </w:pPr>
          </w:p>
        </w:tc>
      </w:tr>
      <w:tr w:rsidR="00BD6256" w:rsidRPr="003035EC" w14:paraId="45FF69D8" w14:textId="77777777" w:rsidTr="000A75F7">
        <w:trPr>
          <w:cantSplit/>
          <w:jc w:val="center"/>
        </w:trPr>
        <w:tc>
          <w:tcPr>
            <w:tcW w:w="9330" w:type="dxa"/>
            <w:shd w:val="clear" w:color="auto" w:fill="auto"/>
          </w:tcPr>
          <w:p w14:paraId="602D5414" w14:textId="77777777" w:rsidR="00BD6256" w:rsidRPr="003035EC" w:rsidRDefault="00BD6256" w:rsidP="000A75F7">
            <w:pPr>
              <w:spacing w:before="60" w:after="60"/>
              <w:jc w:val="both"/>
              <w:rPr>
                <w:rFonts w:ascii="Arial" w:hAnsi="Arial" w:cs="Arial"/>
                <w:bCs/>
                <w:szCs w:val="21"/>
              </w:rPr>
            </w:pPr>
          </w:p>
        </w:tc>
      </w:tr>
      <w:tr w:rsidR="00BD6256" w:rsidRPr="003035EC" w14:paraId="0BF8E77D" w14:textId="77777777" w:rsidTr="000A75F7">
        <w:trPr>
          <w:cantSplit/>
          <w:jc w:val="center"/>
        </w:trPr>
        <w:tc>
          <w:tcPr>
            <w:tcW w:w="9330" w:type="dxa"/>
            <w:shd w:val="clear" w:color="auto" w:fill="auto"/>
          </w:tcPr>
          <w:p w14:paraId="728C507E" w14:textId="77777777" w:rsidR="00BD6256" w:rsidRPr="003035EC" w:rsidRDefault="00BD6256" w:rsidP="000A75F7">
            <w:pPr>
              <w:spacing w:before="60" w:after="60"/>
              <w:jc w:val="both"/>
              <w:rPr>
                <w:rFonts w:ascii="Arial" w:hAnsi="Arial" w:cs="Arial"/>
                <w:bCs/>
                <w:szCs w:val="21"/>
              </w:rPr>
            </w:pPr>
          </w:p>
        </w:tc>
      </w:tr>
    </w:tbl>
    <w:p w14:paraId="66D567AC" w14:textId="77777777" w:rsidR="00BD6256" w:rsidRDefault="00BD6256" w:rsidP="00BD6256">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BD6256" w:rsidRPr="003035EC" w14:paraId="58ADD2FC" w14:textId="77777777" w:rsidTr="000A75F7">
        <w:trPr>
          <w:cantSplit/>
          <w:tblHeader/>
          <w:jc w:val="center"/>
        </w:trPr>
        <w:tc>
          <w:tcPr>
            <w:tcW w:w="9330" w:type="dxa"/>
            <w:shd w:val="clear" w:color="auto" w:fill="005288"/>
          </w:tcPr>
          <w:p w14:paraId="23F71358" w14:textId="77777777" w:rsidR="00BD6256" w:rsidRPr="003035EC" w:rsidRDefault="00BD6256" w:rsidP="000A75F7">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BD6256" w:rsidRPr="003035EC" w14:paraId="2527D1EB" w14:textId="77777777" w:rsidTr="000A75F7">
        <w:trPr>
          <w:cantSplit/>
          <w:jc w:val="center"/>
        </w:trPr>
        <w:tc>
          <w:tcPr>
            <w:tcW w:w="9330" w:type="dxa"/>
            <w:shd w:val="clear" w:color="auto" w:fill="auto"/>
          </w:tcPr>
          <w:p w14:paraId="1F83FA58" w14:textId="77777777" w:rsidR="00BD6256" w:rsidRPr="003035EC" w:rsidRDefault="00BD6256"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other</w:t>
            </w:r>
            <w:r w:rsidRPr="003035EC">
              <w:rPr>
                <w:rFonts w:ascii="Arial" w:hAnsi="Arial" w:cs="Arial"/>
                <w:bCs/>
                <w:szCs w:val="21"/>
                <w:highlight w:val="yellow"/>
              </w:rPr>
              <w:t xml:space="preserve"> participants]</w:t>
            </w:r>
          </w:p>
        </w:tc>
      </w:tr>
      <w:tr w:rsidR="00BD6256" w:rsidRPr="003035EC" w14:paraId="1D8A5BD6" w14:textId="77777777" w:rsidTr="000A75F7">
        <w:trPr>
          <w:cantSplit/>
          <w:jc w:val="center"/>
        </w:trPr>
        <w:tc>
          <w:tcPr>
            <w:tcW w:w="9330" w:type="dxa"/>
            <w:shd w:val="clear" w:color="auto" w:fill="auto"/>
          </w:tcPr>
          <w:p w14:paraId="03ACF6F2" w14:textId="77777777" w:rsidR="00BD6256" w:rsidRPr="003035EC" w:rsidRDefault="00BD6256" w:rsidP="000A75F7">
            <w:pPr>
              <w:spacing w:before="60" w:after="60"/>
              <w:jc w:val="both"/>
              <w:rPr>
                <w:rFonts w:ascii="Arial" w:hAnsi="Arial" w:cs="Arial"/>
                <w:bCs/>
                <w:szCs w:val="21"/>
              </w:rPr>
            </w:pPr>
          </w:p>
        </w:tc>
      </w:tr>
      <w:tr w:rsidR="00BD6256" w:rsidRPr="003035EC" w14:paraId="5DBFFEFC" w14:textId="77777777" w:rsidTr="000A75F7">
        <w:trPr>
          <w:cantSplit/>
          <w:jc w:val="center"/>
        </w:trPr>
        <w:tc>
          <w:tcPr>
            <w:tcW w:w="9330" w:type="dxa"/>
            <w:shd w:val="clear" w:color="auto" w:fill="auto"/>
          </w:tcPr>
          <w:p w14:paraId="5FF1E3E0" w14:textId="77777777" w:rsidR="00BD6256" w:rsidRPr="003035EC" w:rsidRDefault="00BD6256" w:rsidP="000A75F7">
            <w:pPr>
              <w:spacing w:before="60" w:after="60"/>
              <w:jc w:val="both"/>
              <w:rPr>
                <w:rFonts w:ascii="Arial" w:hAnsi="Arial" w:cs="Arial"/>
                <w:bCs/>
                <w:szCs w:val="21"/>
              </w:rPr>
            </w:pPr>
          </w:p>
        </w:tc>
      </w:tr>
      <w:tr w:rsidR="00BD6256" w:rsidRPr="003035EC" w14:paraId="5F279B12" w14:textId="77777777" w:rsidTr="000A75F7">
        <w:trPr>
          <w:cantSplit/>
          <w:jc w:val="center"/>
        </w:trPr>
        <w:tc>
          <w:tcPr>
            <w:tcW w:w="9330" w:type="dxa"/>
            <w:shd w:val="clear" w:color="auto" w:fill="auto"/>
          </w:tcPr>
          <w:p w14:paraId="29A5F7FE" w14:textId="77777777" w:rsidR="00BD6256" w:rsidRPr="003035EC" w:rsidRDefault="00BD6256" w:rsidP="000A75F7">
            <w:pPr>
              <w:spacing w:before="60" w:after="60"/>
              <w:jc w:val="both"/>
              <w:rPr>
                <w:rFonts w:ascii="Arial" w:hAnsi="Arial" w:cs="Arial"/>
                <w:bCs/>
                <w:szCs w:val="21"/>
              </w:rPr>
            </w:pPr>
          </w:p>
        </w:tc>
      </w:tr>
    </w:tbl>
    <w:p w14:paraId="45815817" w14:textId="77777777" w:rsidR="000E341B" w:rsidRDefault="000E341B" w:rsidP="00FE1753">
      <w:pPr>
        <w:pStyle w:val="BodyText"/>
        <w:rPr>
          <w:rFonts w:ascii="Franklin Gothic Book" w:hAnsi="Franklin Gothic Book" w:cs="Arial"/>
        </w:rPr>
      </w:pPr>
    </w:p>
    <w:p w14:paraId="3EB9B654" w14:textId="193367AD" w:rsidR="002F2115" w:rsidRPr="008F1A11" w:rsidRDefault="008F1A11" w:rsidP="00251559">
      <w:pPr>
        <w:pStyle w:val="BodyText"/>
        <w:jc w:val="center"/>
        <w:rPr>
          <w:rFonts w:cs="Arial"/>
          <w:b/>
          <w:smallCaps/>
        </w:rPr>
        <w:sectPr w:rsidR="002F2115" w:rsidRPr="008F1A11" w:rsidSect="004826EE">
          <w:footerReference w:type="default" r:id="rId22"/>
          <w:pgSz w:w="12240" w:h="15840"/>
          <w:pgMar w:top="1440" w:right="1440" w:bottom="1440" w:left="1440" w:header="576" w:footer="576" w:gutter="0"/>
          <w:pgNumType w:chapStyle="4"/>
          <w:cols w:space="720"/>
          <w:vAlign w:val="center"/>
          <w:docGrid w:linePitch="360"/>
        </w:sectPr>
      </w:pPr>
      <w:r w:rsidRPr="008F1A11">
        <w:t>This page was intentionally left blank</w:t>
      </w:r>
      <w:r w:rsidRPr="008F1A11">
        <w:rPr>
          <w:rFonts w:cs="Arial"/>
        </w:rPr>
        <w:t>.</w:t>
      </w:r>
    </w:p>
    <w:p w14:paraId="6099629E" w14:textId="2C2449FE"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B: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E5E4E32" w14:textId="77777777" w:rsidR="00F529AC" w:rsidRDefault="00F529AC" w:rsidP="00F529AC">
      <w:pPr>
        <w:pStyle w:val="BodyText"/>
      </w:pP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23"/>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1338DC6A"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5F3A9C">
        <w:rPr>
          <w:rFonts w:ascii="Arial" w:hAnsi="Arial" w:cs="Arial"/>
          <w:color w:val="005288"/>
        </w:rPr>
        <w:t>C</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0832C3" w:rsidRDefault="00D14FF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0832C3" w:rsidRDefault="00D14FF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After-Action Report</w:t>
            </w:r>
          </w:p>
        </w:tc>
      </w:tr>
      <w:tr w:rsidR="00647A41" w:rsidRPr="00896A40" w14:paraId="25A7B43A" w14:textId="77777777" w:rsidTr="00896A40">
        <w:trPr>
          <w:cantSplit/>
        </w:trPr>
        <w:tc>
          <w:tcPr>
            <w:tcW w:w="1615" w:type="dxa"/>
            <w:shd w:val="clear" w:color="auto" w:fill="FFFFFF" w:themeFill="background1"/>
          </w:tcPr>
          <w:p w14:paraId="1FB92EEF" w14:textId="5F786A65" w:rsidR="00647A41" w:rsidRDefault="00647A41"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CDC</w:t>
            </w:r>
          </w:p>
        </w:tc>
        <w:tc>
          <w:tcPr>
            <w:tcW w:w="7735" w:type="dxa"/>
            <w:shd w:val="clear" w:color="auto" w:fill="FFFFFF" w:themeFill="background1"/>
          </w:tcPr>
          <w:p w14:paraId="1E4A5B92" w14:textId="1D11D5B7" w:rsidR="00647A41" w:rsidRDefault="00647A41"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Centers for Disease Control and Prevention</w:t>
            </w:r>
          </w:p>
        </w:tc>
      </w:tr>
      <w:tr w:rsidR="00647A41" w:rsidRPr="00896A40" w14:paraId="67935930" w14:textId="77777777" w:rsidTr="00896A40">
        <w:trPr>
          <w:cantSplit/>
        </w:trPr>
        <w:tc>
          <w:tcPr>
            <w:tcW w:w="1615" w:type="dxa"/>
            <w:shd w:val="clear" w:color="auto" w:fill="FFFFFF" w:themeFill="background1"/>
          </w:tcPr>
          <w:p w14:paraId="29FBEC9E" w14:textId="7F85C5D9" w:rsidR="00647A41" w:rsidRDefault="00647A41"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CI</w:t>
            </w:r>
          </w:p>
        </w:tc>
        <w:tc>
          <w:tcPr>
            <w:tcW w:w="7735" w:type="dxa"/>
            <w:shd w:val="clear" w:color="auto" w:fill="FFFFFF" w:themeFill="background1"/>
          </w:tcPr>
          <w:p w14:paraId="40B1298A" w14:textId="13EFF2A9" w:rsidR="00647A41" w:rsidRDefault="00647A41"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Critical Infrastructure</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Default="00A62E4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Default="00D538B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Cybersecurity and Infrastructure Security Agency</w:t>
            </w:r>
          </w:p>
        </w:tc>
      </w:tr>
      <w:tr w:rsidR="00647A41" w:rsidRPr="00896A40" w14:paraId="29AF1455" w14:textId="77777777" w:rsidTr="00896A40">
        <w:trPr>
          <w:cantSplit/>
        </w:trPr>
        <w:tc>
          <w:tcPr>
            <w:tcW w:w="1615" w:type="dxa"/>
            <w:shd w:val="clear" w:color="auto" w:fill="FFFFFF" w:themeFill="background1"/>
          </w:tcPr>
          <w:p w14:paraId="5D6192E0" w14:textId="618715DD" w:rsidR="00647A41" w:rsidRDefault="00647A41"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COOP</w:t>
            </w:r>
          </w:p>
        </w:tc>
        <w:tc>
          <w:tcPr>
            <w:tcW w:w="7735" w:type="dxa"/>
            <w:shd w:val="clear" w:color="auto" w:fill="FFFFFF" w:themeFill="background1"/>
          </w:tcPr>
          <w:p w14:paraId="034C85A1" w14:textId="6E9B0592" w:rsidR="00647A41" w:rsidRDefault="00647A41"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Continuity of Operations Plan</w:t>
            </w:r>
          </w:p>
        </w:tc>
      </w:tr>
      <w:tr w:rsidR="00647A41" w:rsidRPr="00896A40" w14:paraId="5E17C2FE" w14:textId="77777777" w:rsidTr="00896A40">
        <w:trPr>
          <w:cantSplit/>
        </w:trPr>
        <w:tc>
          <w:tcPr>
            <w:tcW w:w="1615" w:type="dxa"/>
            <w:shd w:val="clear" w:color="auto" w:fill="FFFFFF" w:themeFill="background1"/>
          </w:tcPr>
          <w:p w14:paraId="3F246BBD" w14:textId="0B04AC2C" w:rsidR="00647A41" w:rsidRDefault="00647A41"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CTEP</w:t>
            </w:r>
          </w:p>
        </w:tc>
        <w:tc>
          <w:tcPr>
            <w:tcW w:w="7735" w:type="dxa"/>
            <w:shd w:val="clear" w:color="auto" w:fill="FFFFFF" w:themeFill="background1"/>
          </w:tcPr>
          <w:p w14:paraId="7345F6BE" w14:textId="488F648F" w:rsidR="00647A41" w:rsidRDefault="00647A41"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CISA Tabletop Exercise Package</w:t>
            </w:r>
          </w:p>
        </w:tc>
      </w:tr>
      <w:tr w:rsidR="00647A41" w:rsidRPr="00896A40" w14:paraId="231ECE65" w14:textId="77777777" w:rsidTr="00896A40">
        <w:trPr>
          <w:cantSplit/>
        </w:trPr>
        <w:tc>
          <w:tcPr>
            <w:tcW w:w="1615" w:type="dxa"/>
            <w:shd w:val="clear" w:color="auto" w:fill="FFFFFF" w:themeFill="background1"/>
          </w:tcPr>
          <w:p w14:paraId="2B819AB5" w14:textId="4BCC7164" w:rsidR="00647A41" w:rsidRDefault="00647A41"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DHS</w:t>
            </w:r>
          </w:p>
        </w:tc>
        <w:tc>
          <w:tcPr>
            <w:tcW w:w="7735" w:type="dxa"/>
            <w:shd w:val="clear" w:color="auto" w:fill="FFFFFF" w:themeFill="background1"/>
          </w:tcPr>
          <w:p w14:paraId="2618DE8F" w14:textId="7AAD0FC9" w:rsidR="00647A41" w:rsidRDefault="00647A41"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Department of Homeland Security</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0832C3" w:rsidRDefault="00C3630E"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0832C3" w:rsidRDefault="00C3630E"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Exercise Planning Team</w:t>
            </w:r>
          </w:p>
        </w:tc>
      </w:tr>
      <w:tr w:rsidR="0002687A" w:rsidRPr="00896A40" w14:paraId="1FA6FE7E" w14:textId="77777777" w:rsidTr="00896A40">
        <w:trPr>
          <w:cantSplit/>
        </w:trPr>
        <w:tc>
          <w:tcPr>
            <w:tcW w:w="1615" w:type="dxa"/>
            <w:shd w:val="clear" w:color="auto" w:fill="FFFFFF" w:themeFill="background1"/>
          </w:tcPr>
          <w:p w14:paraId="5EDE2056" w14:textId="079A3624" w:rsidR="0002687A" w:rsidRPr="000832C3" w:rsidRDefault="0002687A"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HSIN</w:t>
            </w:r>
          </w:p>
        </w:tc>
        <w:tc>
          <w:tcPr>
            <w:tcW w:w="7735" w:type="dxa"/>
            <w:shd w:val="clear" w:color="auto" w:fill="FFFFFF" w:themeFill="background1"/>
          </w:tcPr>
          <w:p w14:paraId="0A8B5E22" w14:textId="310A8585" w:rsidR="0002687A" w:rsidRPr="000832C3" w:rsidRDefault="0002687A"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Homeland Security Information Network</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0832C3" w:rsidRDefault="001F26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0832C3" w:rsidRDefault="001F26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Improvement Plan</w:t>
            </w:r>
          </w:p>
        </w:tc>
      </w:tr>
      <w:tr w:rsidR="0002687A" w:rsidRPr="00896A40" w14:paraId="34245B0E" w14:textId="77777777" w:rsidTr="00896A40">
        <w:trPr>
          <w:cantSplit/>
        </w:trPr>
        <w:tc>
          <w:tcPr>
            <w:tcW w:w="1615" w:type="dxa"/>
            <w:shd w:val="clear" w:color="auto" w:fill="FFFFFF" w:themeFill="background1"/>
          </w:tcPr>
          <w:p w14:paraId="1D12B7BB" w14:textId="5EA53C4B" w:rsidR="0002687A" w:rsidRDefault="0002687A"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I&amp;A</w:t>
            </w:r>
          </w:p>
        </w:tc>
        <w:tc>
          <w:tcPr>
            <w:tcW w:w="7735" w:type="dxa"/>
            <w:shd w:val="clear" w:color="auto" w:fill="FFFFFF" w:themeFill="background1"/>
          </w:tcPr>
          <w:p w14:paraId="721F4198" w14:textId="1D64F1C4" w:rsidR="0002687A" w:rsidRDefault="0002687A"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Office of Intelligence and Analysis</w:t>
            </w:r>
          </w:p>
        </w:tc>
      </w:tr>
      <w:tr w:rsidR="0002687A" w:rsidRPr="00896A40" w14:paraId="6C7D74D5" w14:textId="77777777" w:rsidTr="00896A40">
        <w:trPr>
          <w:cantSplit/>
        </w:trPr>
        <w:tc>
          <w:tcPr>
            <w:tcW w:w="1615" w:type="dxa"/>
            <w:shd w:val="clear" w:color="auto" w:fill="FFFFFF" w:themeFill="background1"/>
          </w:tcPr>
          <w:p w14:paraId="472856BE" w14:textId="42CA3638" w:rsidR="0002687A" w:rsidRDefault="0002687A"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JIB</w:t>
            </w:r>
          </w:p>
        </w:tc>
        <w:tc>
          <w:tcPr>
            <w:tcW w:w="7735" w:type="dxa"/>
            <w:shd w:val="clear" w:color="auto" w:fill="FFFFFF" w:themeFill="background1"/>
          </w:tcPr>
          <w:p w14:paraId="7194974E" w14:textId="39CB0463" w:rsidR="0002687A" w:rsidRDefault="0002687A"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Joint Intelligence Bulletin</w:t>
            </w:r>
          </w:p>
        </w:tc>
      </w:tr>
      <w:tr w:rsidR="0002687A" w:rsidRPr="00896A40" w14:paraId="56DF7E25" w14:textId="77777777" w:rsidTr="00896A40">
        <w:trPr>
          <w:cantSplit/>
        </w:trPr>
        <w:tc>
          <w:tcPr>
            <w:tcW w:w="1615" w:type="dxa"/>
            <w:shd w:val="clear" w:color="auto" w:fill="FFFFFF" w:themeFill="background1"/>
          </w:tcPr>
          <w:p w14:paraId="17431A0E" w14:textId="3AB48200" w:rsidR="0002687A" w:rsidRDefault="0002687A"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NGO</w:t>
            </w:r>
          </w:p>
        </w:tc>
        <w:tc>
          <w:tcPr>
            <w:tcW w:w="7735" w:type="dxa"/>
            <w:shd w:val="clear" w:color="auto" w:fill="FFFFFF" w:themeFill="background1"/>
          </w:tcPr>
          <w:p w14:paraId="044B4695" w14:textId="48321CE3" w:rsidR="0002687A" w:rsidRDefault="0002687A"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Non-Governmental Organization</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Default="0010077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Default="00100774"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Point of Contact</w:t>
            </w:r>
          </w:p>
        </w:tc>
      </w:tr>
      <w:tr w:rsidR="0029199A" w:rsidRPr="00896A40" w14:paraId="609962D1" w14:textId="77777777" w:rsidTr="0091497F">
        <w:trPr>
          <w:cantSplit/>
        </w:trPr>
        <w:tc>
          <w:tcPr>
            <w:tcW w:w="1615" w:type="dxa"/>
            <w:shd w:val="clear" w:color="auto" w:fill="auto"/>
          </w:tcPr>
          <w:p w14:paraId="609962CF"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SitMan</w:t>
            </w:r>
          </w:p>
        </w:tc>
        <w:tc>
          <w:tcPr>
            <w:tcW w:w="7735" w:type="dxa"/>
            <w:shd w:val="clear" w:color="auto" w:fill="auto"/>
          </w:tcPr>
          <w:p w14:paraId="609962D0"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Situation Manual </w:t>
            </w:r>
          </w:p>
        </w:tc>
      </w:tr>
      <w:tr w:rsidR="0002687A" w:rsidRPr="00896A40" w14:paraId="29BCD09F" w14:textId="77777777" w:rsidTr="0091497F">
        <w:trPr>
          <w:cantSplit/>
        </w:trPr>
        <w:tc>
          <w:tcPr>
            <w:tcW w:w="1615" w:type="dxa"/>
            <w:shd w:val="clear" w:color="auto" w:fill="auto"/>
          </w:tcPr>
          <w:p w14:paraId="403E7E21" w14:textId="7568F3AA" w:rsidR="0002687A" w:rsidRPr="000832C3" w:rsidRDefault="0002687A"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SME</w:t>
            </w:r>
          </w:p>
        </w:tc>
        <w:tc>
          <w:tcPr>
            <w:tcW w:w="7735" w:type="dxa"/>
            <w:shd w:val="clear" w:color="auto" w:fill="auto"/>
          </w:tcPr>
          <w:p w14:paraId="38798A56" w14:textId="6749D62A" w:rsidR="0002687A" w:rsidRPr="000832C3" w:rsidRDefault="0002687A"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Subject Matter Expert</w:t>
            </w:r>
          </w:p>
        </w:tc>
      </w:tr>
      <w:tr w:rsidR="0002687A" w:rsidRPr="00896A40" w14:paraId="15377682" w14:textId="77777777" w:rsidTr="0091497F">
        <w:trPr>
          <w:cantSplit/>
        </w:trPr>
        <w:tc>
          <w:tcPr>
            <w:tcW w:w="1615" w:type="dxa"/>
            <w:shd w:val="clear" w:color="auto" w:fill="auto"/>
          </w:tcPr>
          <w:p w14:paraId="12EC87E1" w14:textId="41A122FC" w:rsidR="0002687A" w:rsidRPr="000832C3" w:rsidRDefault="0002687A"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THIRA</w:t>
            </w:r>
          </w:p>
        </w:tc>
        <w:tc>
          <w:tcPr>
            <w:tcW w:w="7735" w:type="dxa"/>
            <w:shd w:val="clear" w:color="auto" w:fill="auto"/>
          </w:tcPr>
          <w:p w14:paraId="172583A1" w14:textId="3BB89D4E" w:rsidR="0002687A" w:rsidRPr="000832C3" w:rsidRDefault="0002687A"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 xml:space="preserve">Threat and Hazard </w:t>
            </w:r>
            <w:r w:rsidR="00FD14EA">
              <w:rPr>
                <w:rFonts w:ascii="Times New Roman" w:hAnsi="Times New Roman" w:cs="Times New Roman"/>
                <w:sz w:val="24"/>
                <w:szCs w:val="24"/>
              </w:rPr>
              <w:t>Identification</w:t>
            </w:r>
            <w:r>
              <w:rPr>
                <w:rFonts w:ascii="Times New Roman" w:hAnsi="Times New Roman" w:cs="Times New Roman"/>
                <w:sz w:val="24"/>
                <w:szCs w:val="24"/>
              </w:rPr>
              <w:t xml:space="preserve"> and </w:t>
            </w:r>
            <w:r w:rsidR="00FD14EA">
              <w:rPr>
                <w:rFonts w:ascii="Times New Roman" w:hAnsi="Times New Roman" w:cs="Times New Roman"/>
                <w:sz w:val="24"/>
                <w:szCs w:val="24"/>
              </w:rPr>
              <w:t>Risk Assessment</w:t>
            </w:r>
          </w:p>
        </w:tc>
      </w:tr>
      <w:tr w:rsidR="0002687A" w:rsidRPr="00896A40" w14:paraId="1FF7A762" w14:textId="77777777" w:rsidTr="00715DC4">
        <w:trPr>
          <w:cantSplit/>
        </w:trPr>
        <w:tc>
          <w:tcPr>
            <w:tcW w:w="1615" w:type="dxa"/>
            <w:shd w:val="clear" w:color="auto" w:fill="FFFFFF" w:themeFill="background1"/>
          </w:tcPr>
          <w:p w14:paraId="6F932329" w14:textId="77777777" w:rsidR="0002687A" w:rsidRPr="000832C3" w:rsidRDefault="0002687A" w:rsidP="00715DC4">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TTX</w:t>
            </w:r>
          </w:p>
        </w:tc>
        <w:tc>
          <w:tcPr>
            <w:tcW w:w="7735" w:type="dxa"/>
            <w:shd w:val="clear" w:color="auto" w:fill="FFFFFF" w:themeFill="background1"/>
          </w:tcPr>
          <w:p w14:paraId="7AB8D606" w14:textId="77777777" w:rsidR="0002687A" w:rsidRPr="000832C3" w:rsidRDefault="0002687A" w:rsidP="00715DC4">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Tabletop Exercise </w:t>
            </w:r>
          </w:p>
        </w:tc>
      </w:tr>
      <w:tr w:rsidR="0002687A" w:rsidRPr="00896A40" w14:paraId="42924195" w14:textId="77777777" w:rsidTr="0091497F">
        <w:trPr>
          <w:cantSplit/>
        </w:trPr>
        <w:tc>
          <w:tcPr>
            <w:tcW w:w="1615" w:type="dxa"/>
            <w:shd w:val="clear" w:color="auto" w:fill="auto"/>
          </w:tcPr>
          <w:p w14:paraId="3339D98A" w14:textId="52D8371E" w:rsidR="0002687A" w:rsidRPr="000832C3" w:rsidRDefault="00FD14EA"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WHO</w:t>
            </w:r>
          </w:p>
        </w:tc>
        <w:tc>
          <w:tcPr>
            <w:tcW w:w="7735" w:type="dxa"/>
            <w:shd w:val="clear" w:color="auto" w:fill="auto"/>
          </w:tcPr>
          <w:p w14:paraId="4D5B4C7D" w14:textId="4B72B382" w:rsidR="0002687A" w:rsidRPr="000832C3" w:rsidRDefault="00FD14EA"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World Health Organization</w:t>
            </w:r>
          </w:p>
        </w:tc>
      </w:tr>
    </w:tbl>
    <w:p w14:paraId="609962FC" w14:textId="5C5CCD2D" w:rsidR="0029199A" w:rsidRDefault="0029199A" w:rsidP="0029199A">
      <w:pPr>
        <w:pStyle w:val="BodyText"/>
        <w:rPr>
          <w:rFonts w:ascii="Franklin Gothic Book" w:hAnsi="Franklin Gothic Book" w:cs="Arial"/>
        </w:rPr>
      </w:pPr>
    </w:p>
    <w:p w14:paraId="2D9C6996" w14:textId="77777777" w:rsidR="00032D07" w:rsidRDefault="00032D07" w:rsidP="0029199A">
      <w:pPr>
        <w:pStyle w:val="BodyText"/>
        <w:rPr>
          <w:rFonts w:ascii="Franklin Gothic Book" w:hAnsi="Franklin Gothic Book" w:cs="Arial"/>
        </w:rPr>
        <w:sectPr w:rsidR="00032D07" w:rsidSect="005B6B3A">
          <w:footerReference w:type="default" r:id="rId24"/>
          <w:pgSz w:w="12240" w:h="15840"/>
          <w:pgMar w:top="1440" w:right="1440" w:bottom="1440" w:left="1440" w:header="576" w:footer="576" w:gutter="0"/>
          <w:pgNumType w:start="1" w:chapStyle="4"/>
          <w:cols w:space="720"/>
          <w:docGrid w:linePitch="360"/>
        </w:sectPr>
      </w:pPr>
    </w:p>
    <w:p w14:paraId="13A02E7B" w14:textId="77777777" w:rsidR="001C158E" w:rsidRDefault="001C158E" w:rsidP="001C158E">
      <w:pPr>
        <w:pStyle w:val="BodyText"/>
        <w:spacing w:before="120" w:after="120"/>
        <w:jc w:val="center"/>
        <w:rPr>
          <w:rFonts w:cs="Times New Roman"/>
        </w:rPr>
      </w:pPr>
    </w:p>
    <w:p w14:paraId="135BD539" w14:textId="77777777" w:rsidR="001C158E" w:rsidRDefault="001C158E" w:rsidP="001C158E">
      <w:pPr>
        <w:pStyle w:val="BodyText"/>
        <w:spacing w:before="120" w:after="120"/>
        <w:jc w:val="center"/>
        <w:rPr>
          <w:rFonts w:cs="Times New Roman"/>
        </w:rPr>
      </w:pPr>
    </w:p>
    <w:p w14:paraId="02F8FB26" w14:textId="77777777" w:rsidR="001C158E" w:rsidRDefault="001C158E" w:rsidP="001C158E">
      <w:pPr>
        <w:pStyle w:val="BodyText"/>
        <w:spacing w:before="120" w:after="120"/>
        <w:jc w:val="center"/>
        <w:rPr>
          <w:rFonts w:cs="Times New Roman"/>
        </w:rPr>
      </w:pPr>
    </w:p>
    <w:p w14:paraId="19E36510" w14:textId="77777777" w:rsidR="001C158E" w:rsidRDefault="001C158E" w:rsidP="001C158E">
      <w:pPr>
        <w:pStyle w:val="BodyText"/>
        <w:spacing w:before="120" w:after="120"/>
        <w:jc w:val="center"/>
        <w:rPr>
          <w:rFonts w:cs="Times New Roman"/>
        </w:rPr>
      </w:pPr>
    </w:p>
    <w:p w14:paraId="3F6AB347" w14:textId="77777777" w:rsidR="001C158E" w:rsidRDefault="001C158E" w:rsidP="001C158E">
      <w:pPr>
        <w:pStyle w:val="BodyText"/>
        <w:spacing w:before="120" w:after="120"/>
        <w:jc w:val="center"/>
        <w:rPr>
          <w:rFonts w:cs="Times New Roman"/>
        </w:rPr>
      </w:pPr>
    </w:p>
    <w:p w14:paraId="0B29638C" w14:textId="77777777" w:rsidR="001C158E" w:rsidRDefault="001C158E" w:rsidP="001C158E">
      <w:pPr>
        <w:pStyle w:val="BodyText"/>
        <w:spacing w:before="120" w:after="120"/>
        <w:jc w:val="center"/>
        <w:rPr>
          <w:rFonts w:cs="Times New Roman"/>
        </w:rPr>
      </w:pPr>
    </w:p>
    <w:p w14:paraId="25609EAC" w14:textId="77777777" w:rsidR="001C158E" w:rsidRDefault="001C158E" w:rsidP="001C158E">
      <w:pPr>
        <w:pStyle w:val="BodyText"/>
        <w:spacing w:before="120" w:after="120"/>
        <w:jc w:val="center"/>
        <w:rPr>
          <w:rFonts w:cs="Times New Roman"/>
        </w:rPr>
      </w:pPr>
    </w:p>
    <w:p w14:paraId="433B31A3" w14:textId="77777777" w:rsidR="001C158E" w:rsidRDefault="001C158E" w:rsidP="001C158E">
      <w:pPr>
        <w:pStyle w:val="BodyText"/>
        <w:spacing w:before="120" w:after="120"/>
        <w:jc w:val="center"/>
        <w:rPr>
          <w:rFonts w:cs="Times New Roman"/>
        </w:rPr>
      </w:pPr>
    </w:p>
    <w:p w14:paraId="08DED063" w14:textId="77777777" w:rsidR="001C158E" w:rsidRDefault="001C158E" w:rsidP="001C158E">
      <w:pPr>
        <w:pStyle w:val="BodyText"/>
        <w:spacing w:before="120" w:after="120"/>
        <w:jc w:val="center"/>
        <w:rPr>
          <w:rFonts w:cs="Times New Roman"/>
        </w:rPr>
      </w:pPr>
    </w:p>
    <w:p w14:paraId="307D1B28" w14:textId="77777777" w:rsidR="001C158E" w:rsidRDefault="001C158E" w:rsidP="001C158E">
      <w:pPr>
        <w:pStyle w:val="BodyText"/>
        <w:spacing w:before="120" w:after="120"/>
        <w:jc w:val="center"/>
        <w:rPr>
          <w:rFonts w:cs="Times New Roman"/>
        </w:rPr>
      </w:pPr>
    </w:p>
    <w:p w14:paraId="4E4CDA4A" w14:textId="77777777" w:rsidR="001C158E" w:rsidRDefault="001C158E" w:rsidP="001C158E">
      <w:pPr>
        <w:pStyle w:val="BodyText"/>
        <w:spacing w:before="120" w:after="120"/>
        <w:jc w:val="center"/>
        <w:rPr>
          <w:rFonts w:cs="Times New Roman"/>
        </w:rPr>
      </w:pPr>
    </w:p>
    <w:p w14:paraId="6092848C" w14:textId="77777777" w:rsidR="001C158E" w:rsidRDefault="001C158E" w:rsidP="001C158E">
      <w:pPr>
        <w:pStyle w:val="BodyText"/>
        <w:spacing w:before="120" w:after="120"/>
        <w:jc w:val="center"/>
        <w:rPr>
          <w:rFonts w:cs="Times New Roman"/>
        </w:rPr>
      </w:pPr>
    </w:p>
    <w:p w14:paraId="772AC3E7" w14:textId="77777777" w:rsidR="001C158E" w:rsidRDefault="001C158E" w:rsidP="001C158E">
      <w:pPr>
        <w:pStyle w:val="BodyText"/>
        <w:spacing w:before="120" w:after="120"/>
        <w:jc w:val="center"/>
        <w:rPr>
          <w:rFonts w:cs="Times New Roman"/>
        </w:rPr>
      </w:pPr>
    </w:p>
    <w:p w14:paraId="2A900CB4" w14:textId="77777777" w:rsidR="001C158E" w:rsidRDefault="001C158E" w:rsidP="001C158E">
      <w:pPr>
        <w:pStyle w:val="BodyText"/>
        <w:spacing w:before="120" w:after="120"/>
        <w:jc w:val="center"/>
        <w:rPr>
          <w:rFonts w:cs="Times New Roman"/>
        </w:rPr>
      </w:pPr>
    </w:p>
    <w:p w14:paraId="66DF4AF8" w14:textId="3EAA6922" w:rsidR="001C158E" w:rsidRDefault="001C158E" w:rsidP="001C158E">
      <w:pPr>
        <w:pStyle w:val="BodyText"/>
        <w:spacing w:before="120" w:after="120"/>
        <w:jc w:val="center"/>
        <w:rPr>
          <w:rFonts w:cs="Times New Roman"/>
        </w:rPr>
      </w:pPr>
      <w:r>
        <w:rPr>
          <w:rFonts w:cs="Times New Roman"/>
        </w:rPr>
        <w:t>This page is intentionally left blank.</w:t>
      </w:r>
    </w:p>
    <w:p w14:paraId="3FB4FCFE" w14:textId="77777777" w:rsidR="001C158E" w:rsidRDefault="001C158E">
      <w:pPr>
        <w:rPr>
          <w:rFonts w:ascii="Times New Roman" w:hAnsi="Times New Roman" w:cs="Times New Roman"/>
          <w:sz w:val="24"/>
        </w:rPr>
      </w:pPr>
      <w:r>
        <w:rPr>
          <w:rFonts w:cs="Times New Roman"/>
        </w:rPr>
        <w:br w:type="page"/>
      </w:r>
    </w:p>
    <w:p w14:paraId="6F381A7A" w14:textId="1F4BF2F9" w:rsidR="00FE4856" w:rsidRPr="000F5BBF" w:rsidRDefault="007C4D45" w:rsidP="007B2B15">
      <w:pPr>
        <w:pStyle w:val="BodyText"/>
        <w:spacing w:before="120" w:after="120"/>
        <w:rPr>
          <w:rFonts w:cs="Times New Roman"/>
        </w:rPr>
      </w:pPr>
      <w:r w:rsidRPr="0042559D">
        <w:rPr>
          <w:noProof/>
        </w:rPr>
        <w:lastRenderedPageBreak/>
        <w:drawing>
          <wp:inline distT="0" distB="0" distL="0" distR="0" wp14:anchorId="5E3CA0B5" wp14:editId="43F40258">
            <wp:extent cx="5943600" cy="5943600"/>
            <wp:effectExtent l="0" t="0" r="0" b="0"/>
            <wp:docPr id="11" name="Picture 11" descr="Cybersecurity and Infrastructure Security Agency logo. Logo is circular and shows an eagle silhouette with the words &quot;Cybersecurity and Infrastructure Security Agency&quot; written around the circumfer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sectPr w:rsidR="00FE4856" w:rsidRPr="000F5BBF" w:rsidSect="00251559">
      <w:footerReference w:type="default" r:id="rId26"/>
      <w:pgSz w:w="12240" w:h="15840"/>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2B4F5" w14:textId="77777777" w:rsidR="009F7092" w:rsidRDefault="009F7092" w:rsidP="00E1502C">
      <w:pPr>
        <w:spacing w:after="0" w:line="240" w:lineRule="auto"/>
      </w:pPr>
      <w:r>
        <w:separator/>
      </w:r>
    </w:p>
  </w:endnote>
  <w:endnote w:type="continuationSeparator" w:id="0">
    <w:p w14:paraId="6D476C9F" w14:textId="77777777" w:rsidR="009F7092" w:rsidRDefault="009F7092"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A9866" w14:textId="77777777" w:rsidR="001129F9" w:rsidRPr="00B01021" w:rsidRDefault="001129F9" w:rsidP="00FF3B5D">
    <w:pPr>
      <w:pStyle w:val="Header"/>
      <w:pBdr>
        <w:top w:val="single" w:sz="8" w:space="1" w:color="000080"/>
      </w:pBdr>
      <w:rPr>
        <w:rStyle w:val="PageNumber"/>
        <w:color w:val="005288"/>
      </w:rPr>
    </w:pPr>
    <w:r w:rsidRPr="00B01021">
      <w:rPr>
        <w:rStyle w:val="PageNumber"/>
        <w:color w:val="005288"/>
        <w:highlight w:val="yellow"/>
      </w:rPr>
      <w:t>[Sponsor Organization]</w:t>
    </w:r>
    <w:r w:rsidRPr="00B01021">
      <w:rPr>
        <w:color w:val="005288"/>
      </w:rPr>
      <w:tab/>
    </w:r>
    <w:r w:rsidRPr="00B01021">
      <w:rPr>
        <w:rStyle w:val="PageNumber"/>
        <w:b w:val="0"/>
        <w:color w:val="005288"/>
      </w:rPr>
      <w:fldChar w:fldCharType="begin"/>
    </w:r>
    <w:r w:rsidRPr="00B01021">
      <w:rPr>
        <w:rStyle w:val="PageNumber"/>
        <w:color w:val="005288"/>
      </w:rPr>
      <w:instrText xml:space="preserve"> PAGE </w:instrText>
    </w:r>
    <w:r w:rsidRPr="00B01021">
      <w:rPr>
        <w:rStyle w:val="PageNumber"/>
        <w:b w:val="0"/>
        <w:color w:val="005288"/>
      </w:rPr>
      <w:fldChar w:fldCharType="separate"/>
    </w:r>
    <w:r>
      <w:rPr>
        <w:rStyle w:val="PageNumber"/>
        <w:b w:val="0"/>
        <w:color w:val="005288"/>
      </w:rPr>
      <w:t>i</w:t>
    </w:r>
    <w:r w:rsidRPr="00B01021">
      <w:rPr>
        <w:rStyle w:val="PageNumber"/>
        <w:b w:val="0"/>
        <w:color w:val="005288"/>
      </w:rPr>
      <w:fldChar w:fldCharType="end"/>
    </w:r>
    <w:r w:rsidRPr="00B01021">
      <w:rPr>
        <w:rStyle w:val="PageNumber"/>
        <w:color w:val="005288"/>
      </w:rPr>
      <w:tab/>
    </w:r>
    <w:r w:rsidRPr="00B01021">
      <w:rPr>
        <w:color w:val="005288"/>
      </w:rPr>
      <w:t>Exercise Agenda</w:t>
    </w:r>
  </w:p>
  <w:p w14:paraId="79F538A6" w14:textId="77777777" w:rsidR="001129F9" w:rsidRPr="00B01021" w:rsidRDefault="001129F9"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D4573" w14:textId="57FF4256" w:rsidR="001129F9" w:rsidRDefault="00565069" w:rsidP="00693BFA">
    <w:pPr>
      <w:pStyle w:val="Header"/>
      <w:pBdr>
        <w:top w:val="single" w:sz="4" w:space="1" w:color="005288"/>
      </w:pBdr>
      <w:jc w:val="right"/>
      <w:rPr>
        <w:rStyle w:val="PageNumber"/>
        <w:color w:val="005288"/>
      </w:rPr>
    </w:pPr>
    <w:r w:rsidRPr="00A43DF1">
      <w:rPr>
        <w:color w:val="005288"/>
        <w:highlight w:val="yellow"/>
      </w:rPr>
      <w:t>[</w:t>
    </w:r>
    <w:r w:rsidR="00BA55C5">
      <w:rPr>
        <w:color w:val="005288"/>
        <w:highlight w:val="yellow"/>
      </w:rPr>
      <w:t xml:space="preserve">Insert </w:t>
    </w:r>
    <w:r w:rsidRPr="00A43DF1">
      <w:rPr>
        <w:color w:val="005288"/>
        <w:highlight w:val="yellow"/>
      </w:rPr>
      <w:t>S</w:t>
    </w:r>
    <w:r w:rsidR="00A43DF1" w:rsidRPr="00A43DF1">
      <w:rPr>
        <w:color w:val="005288"/>
        <w:highlight w:val="yellow"/>
      </w:rPr>
      <w:t>ponsor Organization</w:t>
    </w:r>
    <w:r w:rsidRPr="00A43DF1">
      <w:rPr>
        <w:color w:val="005288"/>
        <w:highlight w:val="yellow"/>
      </w:rPr>
      <w:t>]</w:t>
    </w:r>
    <w:r w:rsidR="001129F9">
      <w:rPr>
        <w:color w:val="005288"/>
      </w:rPr>
      <w:t xml:space="preserve"> </w:t>
    </w:r>
    <w:r w:rsidR="001129F9">
      <w:rPr>
        <w:b w:val="0"/>
        <w:color w:val="005288"/>
      </w:rPr>
      <w:tab/>
      <w:t>B-</w:t>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 xml:space="preserve">Appendix B: </w:t>
    </w:r>
    <w:r w:rsidR="00A43DF1">
      <w:rPr>
        <w:rStyle w:val="PageNumber"/>
        <w:color w:val="005288"/>
      </w:rPr>
      <w:t>Relevant Plans</w:t>
    </w:r>
    <w:r w:rsidR="001129F9" w:rsidRPr="007E265D">
      <w:rPr>
        <w:rStyle w:val="PageNumber"/>
        <w:color w:val="005288"/>
      </w:rPr>
      <w:t xml:space="preserve"> </w:t>
    </w:r>
  </w:p>
  <w:p w14:paraId="272562FD" w14:textId="58423FE6" w:rsidR="001129F9" w:rsidRPr="007E265D" w:rsidRDefault="001129F9" w:rsidP="00693BFA">
    <w:pPr>
      <w:pStyle w:val="Header"/>
      <w:pBdr>
        <w:top w:val="single" w:sz="4" w:space="1" w:color="005288"/>
      </w:pBdr>
      <w:rPr>
        <w:color w:val="005288"/>
        <w:sz w:val="18"/>
        <w:szCs w:val="18"/>
      </w:rPr>
    </w:pPr>
    <w:r w:rsidRPr="007E265D">
      <w:rPr>
        <w:rStyle w:val="PageNumber"/>
        <w:color w:val="005288"/>
      </w:rPr>
      <w:tab/>
    </w:r>
    <w:r w:rsidR="00A43DF1"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2555D" w14:textId="6D89ED64" w:rsidR="001129F9" w:rsidRPr="007E265D" w:rsidRDefault="00AC0AAB" w:rsidP="0091497F">
    <w:pPr>
      <w:pStyle w:val="Header"/>
      <w:pBdr>
        <w:top w:val="single" w:sz="4" w:space="1" w:color="005288"/>
      </w:pBdr>
      <w:jc w:val="right"/>
      <w:rPr>
        <w:rStyle w:val="PageNumber"/>
        <w:color w:val="005288"/>
      </w:rPr>
    </w:pPr>
    <w:r w:rsidRPr="00D34300">
      <w:rPr>
        <w:color w:val="005288"/>
        <w:highlight w:val="yellow"/>
      </w:rPr>
      <w:t>[</w:t>
    </w:r>
    <w:r w:rsidR="00BA55C5">
      <w:rPr>
        <w:color w:val="005288"/>
        <w:highlight w:val="yellow"/>
      </w:rPr>
      <w:t xml:space="preserve">Insert </w:t>
    </w:r>
    <w:r w:rsidRPr="00D34300">
      <w:rPr>
        <w:color w:val="005288"/>
        <w:highlight w:val="yellow"/>
      </w:rPr>
      <w:t>Sponsor Organization]</w:t>
    </w:r>
    <w:r w:rsidR="001129F9">
      <w:rPr>
        <w:b w:val="0"/>
        <w:color w:val="005288"/>
      </w:rPr>
      <w:tab/>
    </w:r>
    <w:r w:rsidR="0091497F">
      <w:rPr>
        <w:b w:val="0"/>
        <w:color w:val="005288"/>
      </w:rPr>
      <w:t>C</w:t>
    </w:r>
    <w:r w:rsidR="001129F9">
      <w:rPr>
        <w:b w:val="0"/>
        <w:color w:val="005288"/>
      </w:rPr>
      <w:t>-</w:t>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 xml:space="preserve">Appendix </w:t>
    </w:r>
    <w:r w:rsidR="0091497F">
      <w:rPr>
        <w:rStyle w:val="PageNumber"/>
        <w:color w:val="005288"/>
      </w:rPr>
      <w:t>C</w:t>
    </w:r>
    <w:r w:rsidR="001129F9">
      <w:rPr>
        <w:rStyle w:val="PageNumber"/>
        <w:color w:val="005288"/>
      </w:rPr>
      <w:t>: Acronyms</w:t>
    </w:r>
  </w:p>
  <w:p w14:paraId="51319F76" w14:textId="77759E5E" w:rsidR="001129F9" w:rsidRPr="007E265D" w:rsidRDefault="001129F9" w:rsidP="002910C3">
    <w:pPr>
      <w:pStyle w:val="Header"/>
      <w:pBdr>
        <w:top w:val="single" w:sz="4" w:space="1" w:color="005288"/>
      </w:pBdr>
      <w:rPr>
        <w:color w:val="005288"/>
        <w:sz w:val="18"/>
        <w:szCs w:val="18"/>
      </w:rPr>
    </w:pPr>
    <w:r w:rsidRPr="007E265D">
      <w:rPr>
        <w:rStyle w:val="PageNumber"/>
        <w:color w:val="005288"/>
      </w:rPr>
      <w:tab/>
    </w:r>
    <w:r w:rsidR="001B670F"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1AABC" w14:textId="171FF2E7" w:rsidR="001129F9" w:rsidRPr="007E265D" w:rsidRDefault="00263C07" w:rsidP="00752C52">
    <w:pPr>
      <w:pStyle w:val="Header"/>
      <w:pBdr>
        <w:top w:val="single" w:sz="4" w:space="1" w:color="005288"/>
      </w:pBdr>
      <w:jc w:val="right"/>
      <w:rPr>
        <w:rStyle w:val="PageNumber"/>
        <w:color w:val="005288"/>
      </w:rPr>
    </w:pPr>
    <w:r w:rsidRPr="00263C07">
      <w:rPr>
        <w:color w:val="005288"/>
        <w:highlight w:val="yellow"/>
      </w:rPr>
      <w:t>[</w:t>
    </w:r>
    <w:r w:rsidR="00BA55C5">
      <w:rPr>
        <w:color w:val="005288"/>
        <w:highlight w:val="yellow"/>
      </w:rPr>
      <w:t xml:space="preserve">Insert </w:t>
    </w:r>
    <w:r w:rsidRPr="00263C07">
      <w:rPr>
        <w:color w:val="005288"/>
        <w:highlight w:val="yellow"/>
      </w:rPr>
      <w:t>Sponsor Organization]</w:t>
    </w:r>
    <w:r w:rsidR="001129F9">
      <w:rPr>
        <w:b w:val="0"/>
        <w:color w:val="005288"/>
      </w:rPr>
      <w:tab/>
    </w:r>
    <w:r w:rsidR="001129F9" w:rsidRPr="007E265D">
      <w:rPr>
        <w:rStyle w:val="PageNumber"/>
        <w:b w:val="0"/>
        <w:color w:val="005288"/>
      </w:rPr>
      <w:tab/>
    </w:r>
  </w:p>
  <w:p w14:paraId="2E9FA3A6" w14:textId="55FB23E1" w:rsidR="001129F9" w:rsidRPr="007E265D" w:rsidRDefault="001129F9" w:rsidP="002910C3">
    <w:pPr>
      <w:pStyle w:val="Header"/>
      <w:pBdr>
        <w:top w:val="single" w:sz="4" w:space="1" w:color="005288"/>
      </w:pBdr>
      <w:rPr>
        <w:color w:val="005288"/>
        <w:sz w:val="18"/>
        <w:szCs w:val="18"/>
      </w:rPr>
    </w:pPr>
    <w:r w:rsidRPr="007E265D">
      <w:rPr>
        <w:rStyle w:val="PageNumber"/>
        <w:color w:val="005288"/>
      </w:rPr>
      <w:tab/>
    </w:r>
    <w:r w:rsidR="00752C52"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27213" w14:textId="70D8CB13" w:rsidR="001129F9" w:rsidRPr="00C5461A" w:rsidRDefault="001129F9"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E64C7" w14:textId="281F249D" w:rsidR="001129F9" w:rsidRPr="007E265D" w:rsidRDefault="00845079" w:rsidP="00845079">
    <w:pPr>
      <w:pStyle w:val="Header"/>
      <w:pBdr>
        <w:top w:val="single" w:sz="4" w:space="1" w:color="005288"/>
      </w:pBdr>
      <w:rPr>
        <w:rStyle w:val="PageNumber"/>
        <w:color w:val="005288"/>
      </w:rPr>
    </w:pPr>
    <w:r w:rsidRPr="003D65DC">
      <w:rPr>
        <w:rStyle w:val="PageNumber"/>
        <w:color w:val="005288"/>
        <w:highlight w:val="yellow"/>
      </w:rPr>
      <w:t>[</w:t>
    </w:r>
    <w:r w:rsidR="00EE63CC">
      <w:rPr>
        <w:rStyle w:val="PageNumber"/>
        <w:color w:val="005288"/>
        <w:highlight w:val="yellow"/>
      </w:rPr>
      <w:t xml:space="preserve">Insert </w:t>
    </w:r>
    <w:r w:rsidRPr="003D65DC">
      <w:rPr>
        <w:rStyle w:val="PageNumber"/>
        <w:color w:val="005288"/>
        <w:highlight w:val="yellow"/>
      </w:rPr>
      <w:t>Sponsor Organization]</w:t>
    </w:r>
    <w:r w:rsidR="001129F9">
      <w:rPr>
        <w:rStyle w:val="PageNumber"/>
        <w:color w:val="005288"/>
      </w:rPr>
      <w:tab/>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i</w:t>
    </w:r>
    <w:r w:rsidR="001129F9" w:rsidRPr="00376235">
      <w:rPr>
        <w:b w:val="0"/>
        <w:noProof/>
        <w:color w:val="005288"/>
      </w:rPr>
      <w:fldChar w:fldCharType="end"/>
    </w:r>
    <w:r w:rsidR="001129F9">
      <w:rPr>
        <w:rStyle w:val="PageNumber"/>
        <w:color w:val="005288"/>
      </w:rPr>
      <w:tab/>
    </w:r>
    <w:r w:rsidR="001129F9">
      <w:rPr>
        <w:color w:val="005288"/>
      </w:rPr>
      <w:t>Exercise Agenda</w:t>
    </w:r>
  </w:p>
  <w:p w14:paraId="4BB540FD" w14:textId="2E07D627" w:rsidR="001129F9" w:rsidRPr="007E265D" w:rsidRDefault="001129F9" w:rsidP="002D5808">
    <w:pPr>
      <w:pStyle w:val="Header"/>
      <w:pBdr>
        <w:top w:val="single" w:sz="4" w:space="1" w:color="005288"/>
      </w:pBdr>
      <w:rPr>
        <w:color w:val="005288"/>
        <w:sz w:val="18"/>
        <w:szCs w:val="18"/>
      </w:rPr>
    </w:pPr>
    <w:r w:rsidRPr="007E265D">
      <w:rPr>
        <w:rStyle w:val="PageNumber"/>
        <w:color w:val="005288"/>
      </w:rPr>
      <w:tab/>
    </w:r>
    <w:r w:rsidR="007823BA" w:rsidRPr="00AC041E">
      <w:rPr>
        <w:rStyle w:val="PageNumber"/>
        <w:b w:val="0"/>
        <w:bCs/>
        <w:smallCaps/>
        <w:color w:val="005288"/>
        <w:highlight w:val="yellow"/>
      </w:rPr>
      <w:t>[Insert Caveat]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AB8EC" w14:textId="797DF5E7" w:rsidR="001129F9" w:rsidRPr="007E265D" w:rsidRDefault="00385F85" w:rsidP="00385F85">
    <w:pPr>
      <w:pStyle w:val="Header"/>
      <w:pBdr>
        <w:top w:val="single" w:sz="4" w:space="1" w:color="005288"/>
      </w:pBdr>
      <w:rPr>
        <w:rStyle w:val="PageNumber"/>
        <w:color w:val="005288"/>
      </w:rPr>
    </w:pPr>
    <w:r w:rsidRPr="00385F85">
      <w:rPr>
        <w:rStyle w:val="PageNumber"/>
        <w:color w:val="005288"/>
        <w:highlight w:val="yellow"/>
      </w:rPr>
      <w:t>[</w:t>
    </w:r>
    <w:r w:rsidR="00EE63CC">
      <w:rPr>
        <w:rStyle w:val="PageNumber"/>
        <w:color w:val="005288"/>
        <w:highlight w:val="yellow"/>
      </w:rPr>
      <w:t xml:space="preserve">Insert </w:t>
    </w:r>
    <w:r w:rsidRPr="00385F85">
      <w:rPr>
        <w:rStyle w:val="PageNumber"/>
        <w:color w:val="005288"/>
        <w:highlight w:val="yellow"/>
      </w:rPr>
      <w:t>Sponsor Organization]</w:t>
    </w:r>
    <w:r w:rsidR="001129F9" w:rsidRPr="007E265D">
      <w:rPr>
        <w:rStyle w:val="PageNumber"/>
        <w:color w:val="005288"/>
      </w:rPr>
      <w:t xml:space="preserve"> </w:t>
    </w:r>
    <w:r w:rsidR="001129F9">
      <w:rPr>
        <w:rStyle w:val="PageNumber"/>
        <w:color w:val="005288"/>
      </w:rPr>
      <w:tab/>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i</w:t>
    </w:r>
    <w:r w:rsidR="001129F9" w:rsidRPr="00376235">
      <w:rPr>
        <w:b w:val="0"/>
        <w:noProof/>
        <w:color w:val="005288"/>
      </w:rPr>
      <w:fldChar w:fldCharType="end"/>
    </w:r>
    <w:r w:rsidR="001129F9">
      <w:rPr>
        <w:rStyle w:val="PageNumber"/>
        <w:color w:val="005288"/>
      </w:rPr>
      <w:tab/>
    </w:r>
    <w:r w:rsidR="001129F9">
      <w:rPr>
        <w:color w:val="005288"/>
      </w:rPr>
      <w:t>Exercise Overview</w:t>
    </w:r>
  </w:p>
  <w:p w14:paraId="3A250AA1" w14:textId="7BEFEA42" w:rsidR="001129F9" w:rsidRPr="007E265D" w:rsidRDefault="001129F9" w:rsidP="002D5808">
    <w:pPr>
      <w:pStyle w:val="Header"/>
      <w:pBdr>
        <w:top w:val="single" w:sz="4" w:space="1" w:color="005288"/>
      </w:pBdr>
      <w:rPr>
        <w:color w:val="005288"/>
        <w:sz w:val="18"/>
        <w:szCs w:val="18"/>
      </w:rPr>
    </w:pPr>
    <w:r w:rsidRPr="007E265D">
      <w:rPr>
        <w:rStyle w:val="PageNumber"/>
        <w:color w:val="005288"/>
      </w:rPr>
      <w:tab/>
    </w:r>
    <w:r w:rsidR="00385F85" w:rsidRPr="00AC041E">
      <w:rPr>
        <w:rStyle w:val="PageNumber"/>
        <w:b w:val="0"/>
        <w:bCs/>
        <w:smallCaps/>
        <w:color w:val="005288"/>
        <w:highlight w:val="yellow"/>
      </w:rPr>
      <w:t>[Insert Caveat]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1E9B8" w14:textId="48EE6AA4" w:rsidR="001129F9" w:rsidRPr="007E265D" w:rsidRDefault="00CF607C" w:rsidP="00CF607C">
    <w:pPr>
      <w:pStyle w:val="Header"/>
      <w:pBdr>
        <w:top w:val="single" w:sz="4" w:space="1" w:color="005288"/>
      </w:pBdr>
      <w:jc w:val="right"/>
      <w:rPr>
        <w:rStyle w:val="PageNumber"/>
        <w:color w:val="005288"/>
      </w:rPr>
    </w:pPr>
    <w:r w:rsidRPr="00DE1516">
      <w:rPr>
        <w:color w:val="005288"/>
        <w:highlight w:val="yellow"/>
      </w:rPr>
      <w:t>[</w:t>
    </w:r>
    <w:r w:rsidR="00EE63CC">
      <w:rPr>
        <w:color w:val="005288"/>
        <w:highlight w:val="yellow"/>
      </w:rPr>
      <w:t xml:space="preserve">Insert </w:t>
    </w:r>
    <w:r w:rsidRPr="00DE1516">
      <w:rPr>
        <w:color w:val="005288"/>
        <w:highlight w:val="yellow"/>
      </w:rPr>
      <w:t>Sponsor Organization]</w:t>
    </w:r>
    <w:r w:rsidR="001129F9">
      <w:rPr>
        <w:color w:val="005288"/>
      </w:rPr>
      <w:t xml:space="preserve"> </w:t>
    </w:r>
    <w:r w:rsidR="001129F9">
      <w:rPr>
        <w:b w:val="0"/>
        <w:color w:val="005288"/>
      </w:rPr>
      <w:tab/>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sidRPr="00376235">
      <w:rPr>
        <w:b w:val="0"/>
        <w:noProof/>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General Information</w:t>
    </w:r>
    <w:r w:rsidR="001129F9" w:rsidRPr="007E265D">
      <w:rPr>
        <w:rStyle w:val="PageNumber"/>
        <w:color w:val="005288"/>
      </w:rPr>
      <w:t xml:space="preserve"> </w:t>
    </w:r>
  </w:p>
  <w:p w14:paraId="14E0003A" w14:textId="27E3FE3A" w:rsidR="001129F9" w:rsidRPr="007E265D" w:rsidRDefault="001129F9" w:rsidP="001E3C26">
    <w:pPr>
      <w:pStyle w:val="Header"/>
      <w:pBdr>
        <w:top w:val="single" w:sz="4" w:space="1" w:color="005288"/>
      </w:pBdr>
      <w:rPr>
        <w:color w:val="005288"/>
        <w:sz w:val="18"/>
        <w:szCs w:val="18"/>
      </w:rPr>
    </w:pPr>
    <w:r w:rsidRPr="007E265D">
      <w:rPr>
        <w:rStyle w:val="PageNumber"/>
        <w:color w:val="005288"/>
      </w:rPr>
      <w:tab/>
    </w:r>
    <w:r w:rsidR="00CF607C"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AF2F1" w14:textId="4B6DB69C" w:rsidR="001129F9" w:rsidRPr="00DE1516" w:rsidRDefault="00DE1516" w:rsidP="00DE1516">
    <w:pPr>
      <w:pStyle w:val="Header"/>
      <w:pBdr>
        <w:top w:val="single" w:sz="8" w:space="1" w:color="000080"/>
      </w:pBdr>
      <w:rPr>
        <w:rStyle w:val="PageNumber"/>
        <w:color w:val="005288"/>
      </w:rPr>
    </w:pPr>
    <w:r w:rsidRPr="00887398">
      <w:rPr>
        <w:rStyle w:val="PageNumber"/>
        <w:color w:val="005288"/>
        <w:highlight w:val="yellow"/>
      </w:rPr>
      <w:t>[</w:t>
    </w:r>
    <w:r w:rsidR="00EE63CC">
      <w:rPr>
        <w:rStyle w:val="PageNumber"/>
        <w:color w:val="005288"/>
        <w:highlight w:val="yellow"/>
      </w:rPr>
      <w:t xml:space="preserve">Insert </w:t>
    </w:r>
    <w:r w:rsidRPr="00887398">
      <w:rPr>
        <w:rStyle w:val="PageNumber"/>
        <w:color w:val="005288"/>
        <w:highlight w:val="yellow"/>
      </w:rPr>
      <w:t>Sponsor Or</w:t>
    </w:r>
    <w:r w:rsidR="00887398" w:rsidRPr="00887398">
      <w:rPr>
        <w:rStyle w:val="PageNumber"/>
        <w:color w:val="005288"/>
        <w:highlight w:val="yellow"/>
      </w:rPr>
      <w:t>ganization</w:t>
    </w:r>
    <w:r w:rsidRPr="00887398">
      <w:rPr>
        <w:rStyle w:val="PageNumber"/>
        <w:color w:val="005288"/>
        <w:highlight w:val="yellow"/>
      </w:rPr>
      <w:t>]</w:t>
    </w:r>
    <w:r w:rsidR="001129F9" w:rsidRPr="00B01021">
      <w:rPr>
        <w:color w:val="005288"/>
      </w:rPr>
      <w:tab/>
    </w:r>
    <w:r w:rsidR="001129F9" w:rsidRPr="005B3FDC">
      <w:rPr>
        <w:rStyle w:val="PageNumber"/>
        <w:b w:val="0"/>
        <w:color w:val="005288"/>
      </w:rPr>
      <w:fldChar w:fldCharType="begin"/>
    </w:r>
    <w:r w:rsidR="001129F9" w:rsidRPr="005B3FDC">
      <w:rPr>
        <w:rStyle w:val="PageNumber"/>
        <w:b w:val="0"/>
        <w:color w:val="005288"/>
      </w:rPr>
      <w:instrText xml:space="preserve"> PAGE </w:instrText>
    </w:r>
    <w:r w:rsidR="001129F9" w:rsidRPr="005B3FDC">
      <w:rPr>
        <w:rStyle w:val="PageNumber"/>
        <w:b w:val="0"/>
        <w:color w:val="005288"/>
      </w:rPr>
      <w:fldChar w:fldCharType="separate"/>
    </w:r>
    <w:r w:rsidR="001129F9">
      <w:rPr>
        <w:rStyle w:val="PageNumber"/>
        <w:b w:val="0"/>
        <w:color w:val="005288"/>
      </w:rPr>
      <w:t>5</w:t>
    </w:r>
    <w:r w:rsidR="001129F9" w:rsidRPr="005B3FDC">
      <w:rPr>
        <w:rStyle w:val="PageNumber"/>
        <w:b w:val="0"/>
        <w:color w:val="005288"/>
      </w:rPr>
      <w:fldChar w:fldCharType="end"/>
    </w:r>
    <w:r w:rsidR="001129F9" w:rsidRPr="00B01021">
      <w:rPr>
        <w:rStyle w:val="PageNumber"/>
        <w:color w:val="005288"/>
      </w:rPr>
      <w:tab/>
    </w:r>
    <w:r w:rsidR="001129F9">
      <w:rPr>
        <w:rStyle w:val="PageNumber"/>
        <w:color w:val="005288"/>
      </w:rPr>
      <w:t>Module One</w:t>
    </w:r>
    <w:r w:rsidR="007A3C3E">
      <w:rPr>
        <w:rStyle w:val="PageNumber"/>
        <w:color w:val="005288"/>
      </w:rPr>
      <w:t>: Pre-Incident</w:t>
    </w:r>
  </w:p>
  <w:p w14:paraId="4F46F911" w14:textId="310FBA40" w:rsidR="001129F9" w:rsidRPr="001A1314" w:rsidRDefault="00DE1516"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58733" w14:textId="41068415" w:rsidR="001129F9" w:rsidRPr="00EA0318" w:rsidRDefault="00EA0318" w:rsidP="00EA0318">
    <w:pPr>
      <w:pStyle w:val="Header"/>
      <w:pBdr>
        <w:top w:val="single" w:sz="8" w:space="1" w:color="000080"/>
      </w:pBdr>
      <w:rPr>
        <w:rStyle w:val="PageNumber"/>
        <w:color w:val="005288"/>
      </w:rPr>
    </w:pPr>
    <w:r w:rsidRPr="00EA0318">
      <w:rPr>
        <w:rStyle w:val="PageNumber"/>
        <w:color w:val="005288"/>
        <w:highlight w:val="yellow"/>
      </w:rPr>
      <w:t>[</w:t>
    </w:r>
    <w:r w:rsidR="00EE63CC">
      <w:rPr>
        <w:rStyle w:val="PageNumber"/>
        <w:color w:val="005288"/>
        <w:highlight w:val="yellow"/>
      </w:rPr>
      <w:t xml:space="preserve">Insert </w:t>
    </w:r>
    <w:r w:rsidRPr="00EA0318">
      <w:rPr>
        <w:rStyle w:val="PageNumber"/>
        <w:color w:val="005288"/>
        <w:highlight w:val="yellow"/>
      </w:rPr>
      <w:t>Sponsor Organization]</w:t>
    </w:r>
    <w:r w:rsidR="001129F9" w:rsidRPr="00B01021">
      <w:rPr>
        <w:color w:val="005288"/>
      </w:rPr>
      <w:tab/>
    </w:r>
    <w:r w:rsidR="001129F9" w:rsidRPr="005B3FDC">
      <w:rPr>
        <w:rStyle w:val="PageNumber"/>
        <w:b w:val="0"/>
        <w:color w:val="005288"/>
      </w:rPr>
      <w:fldChar w:fldCharType="begin"/>
    </w:r>
    <w:r w:rsidR="001129F9" w:rsidRPr="005B3FDC">
      <w:rPr>
        <w:rStyle w:val="PageNumber"/>
        <w:b w:val="0"/>
        <w:color w:val="005288"/>
      </w:rPr>
      <w:instrText xml:space="preserve"> PAGE </w:instrText>
    </w:r>
    <w:r w:rsidR="001129F9" w:rsidRPr="005B3FDC">
      <w:rPr>
        <w:rStyle w:val="PageNumber"/>
        <w:b w:val="0"/>
        <w:color w:val="005288"/>
      </w:rPr>
      <w:fldChar w:fldCharType="separate"/>
    </w:r>
    <w:r w:rsidR="001129F9">
      <w:rPr>
        <w:rStyle w:val="PageNumber"/>
        <w:b w:val="0"/>
        <w:color w:val="005288"/>
      </w:rPr>
      <w:t>5</w:t>
    </w:r>
    <w:r w:rsidR="001129F9" w:rsidRPr="005B3FDC">
      <w:rPr>
        <w:rStyle w:val="PageNumber"/>
        <w:b w:val="0"/>
        <w:color w:val="005288"/>
      </w:rPr>
      <w:fldChar w:fldCharType="end"/>
    </w:r>
    <w:r w:rsidR="001129F9" w:rsidRPr="00B01021">
      <w:rPr>
        <w:rStyle w:val="PageNumber"/>
        <w:color w:val="005288"/>
      </w:rPr>
      <w:tab/>
    </w:r>
    <w:r w:rsidR="001129F9">
      <w:rPr>
        <w:color w:val="005288"/>
      </w:rPr>
      <w:t xml:space="preserve">Module Two: </w:t>
    </w:r>
    <w:r w:rsidR="002540BD">
      <w:rPr>
        <w:color w:val="005288"/>
      </w:rPr>
      <w:t>Incident</w:t>
    </w:r>
  </w:p>
  <w:p w14:paraId="0AB06E2C" w14:textId="2108DB9D" w:rsidR="001129F9" w:rsidRPr="001A1314" w:rsidRDefault="00EA0318"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23A79" w14:textId="68B977AD" w:rsidR="001129F9" w:rsidRPr="00EA0318" w:rsidRDefault="00EA0318" w:rsidP="00EA0318">
    <w:pPr>
      <w:pStyle w:val="Header"/>
      <w:pBdr>
        <w:top w:val="single" w:sz="8" w:space="1" w:color="000080"/>
      </w:pBdr>
      <w:rPr>
        <w:rStyle w:val="PageNumber"/>
        <w:color w:val="005288"/>
      </w:rPr>
    </w:pPr>
    <w:r w:rsidRPr="00EA0318">
      <w:rPr>
        <w:rStyle w:val="PageNumber"/>
        <w:color w:val="005288"/>
        <w:highlight w:val="yellow"/>
      </w:rPr>
      <w:t>[</w:t>
    </w:r>
    <w:r w:rsidR="00BA55C5">
      <w:rPr>
        <w:rStyle w:val="PageNumber"/>
        <w:color w:val="005288"/>
        <w:highlight w:val="yellow"/>
      </w:rPr>
      <w:t xml:space="preserve">Insert </w:t>
    </w:r>
    <w:r w:rsidRPr="00EA0318">
      <w:rPr>
        <w:rStyle w:val="PageNumber"/>
        <w:color w:val="005288"/>
        <w:highlight w:val="yellow"/>
      </w:rPr>
      <w:t>Sponsor Organization]</w:t>
    </w:r>
    <w:r w:rsidR="001129F9" w:rsidRPr="00B01021">
      <w:rPr>
        <w:color w:val="005288"/>
      </w:rPr>
      <w:tab/>
    </w:r>
    <w:r w:rsidR="001129F9" w:rsidRPr="005B3FDC">
      <w:rPr>
        <w:rStyle w:val="PageNumber"/>
        <w:b w:val="0"/>
        <w:color w:val="005288"/>
      </w:rPr>
      <w:fldChar w:fldCharType="begin"/>
    </w:r>
    <w:r w:rsidR="001129F9" w:rsidRPr="005B3FDC">
      <w:rPr>
        <w:rStyle w:val="PageNumber"/>
        <w:b w:val="0"/>
        <w:color w:val="005288"/>
      </w:rPr>
      <w:instrText xml:space="preserve"> PAGE </w:instrText>
    </w:r>
    <w:r w:rsidR="001129F9" w:rsidRPr="005B3FDC">
      <w:rPr>
        <w:rStyle w:val="PageNumber"/>
        <w:b w:val="0"/>
        <w:color w:val="005288"/>
      </w:rPr>
      <w:fldChar w:fldCharType="separate"/>
    </w:r>
    <w:r w:rsidR="001129F9">
      <w:rPr>
        <w:rStyle w:val="PageNumber"/>
        <w:b w:val="0"/>
        <w:color w:val="005288"/>
      </w:rPr>
      <w:t>5</w:t>
    </w:r>
    <w:r w:rsidR="001129F9" w:rsidRPr="005B3FDC">
      <w:rPr>
        <w:rStyle w:val="PageNumber"/>
        <w:b w:val="0"/>
        <w:color w:val="005288"/>
      </w:rPr>
      <w:fldChar w:fldCharType="end"/>
    </w:r>
    <w:r w:rsidR="001129F9" w:rsidRPr="00B01021">
      <w:rPr>
        <w:rStyle w:val="PageNumber"/>
        <w:color w:val="005288"/>
      </w:rPr>
      <w:tab/>
    </w:r>
    <w:r w:rsidR="001129F9">
      <w:rPr>
        <w:color w:val="005288"/>
      </w:rPr>
      <w:t xml:space="preserve">Module Three: </w:t>
    </w:r>
    <w:r w:rsidR="00647A41">
      <w:rPr>
        <w:color w:val="005288"/>
      </w:rPr>
      <w:t>Post-Incident</w:t>
    </w:r>
  </w:p>
  <w:p w14:paraId="033A1B5D" w14:textId="09C0BC38" w:rsidR="001129F9" w:rsidRPr="001A1314" w:rsidRDefault="00EA0318"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F29A1" w14:textId="265327EE" w:rsidR="001129F9" w:rsidRDefault="004826EE" w:rsidP="00693BFA">
    <w:pPr>
      <w:pStyle w:val="Header"/>
      <w:pBdr>
        <w:top w:val="single" w:sz="4" w:space="1" w:color="005288"/>
      </w:pBdr>
      <w:jc w:val="right"/>
      <w:rPr>
        <w:rStyle w:val="PageNumber"/>
        <w:color w:val="005288"/>
      </w:rPr>
    </w:pPr>
    <w:r w:rsidRPr="004826EE">
      <w:rPr>
        <w:color w:val="005288"/>
        <w:highlight w:val="yellow"/>
      </w:rPr>
      <w:t>[</w:t>
    </w:r>
    <w:r w:rsidR="00BA55C5">
      <w:rPr>
        <w:color w:val="005288"/>
        <w:highlight w:val="yellow"/>
      </w:rPr>
      <w:t xml:space="preserve">Insert </w:t>
    </w:r>
    <w:r w:rsidRPr="004826EE">
      <w:rPr>
        <w:color w:val="005288"/>
        <w:highlight w:val="yellow"/>
      </w:rPr>
      <w:t>Sponsor Organization]</w:t>
    </w:r>
    <w:r w:rsidR="001129F9">
      <w:rPr>
        <w:color w:val="005288"/>
      </w:rPr>
      <w:t xml:space="preserve"> </w:t>
    </w:r>
    <w:r w:rsidR="001129F9">
      <w:rPr>
        <w:b w:val="0"/>
        <w:color w:val="005288"/>
      </w:rPr>
      <w:tab/>
      <w:t>A-</w:t>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Appendix A: Exercise Participants</w:t>
    </w:r>
    <w:r w:rsidR="001129F9" w:rsidRPr="007E265D">
      <w:rPr>
        <w:rStyle w:val="PageNumber"/>
        <w:color w:val="005288"/>
      </w:rPr>
      <w:t xml:space="preserve"> </w:t>
    </w:r>
  </w:p>
  <w:p w14:paraId="31A2D4D5" w14:textId="30D04CAA" w:rsidR="001129F9" w:rsidRPr="007E265D" w:rsidRDefault="001129F9" w:rsidP="00693BFA">
    <w:pPr>
      <w:pStyle w:val="Header"/>
      <w:pBdr>
        <w:top w:val="single" w:sz="4" w:space="1" w:color="005288"/>
      </w:pBdr>
      <w:rPr>
        <w:color w:val="005288"/>
        <w:sz w:val="18"/>
        <w:szCs w:val="18"/>
      </w:rPr>
    </w:pPr>
    <w:r w:rsidRPr="007E265D">
      <w:rPr>
        <w:rStyle w:val="PageNumber"/>
        <w:color w:val="005288"/>
      </w:rPr>
      <w:tab/>
    </w:r>
    <w:r w:rsidR="004826EE"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A1BC6" w14:textId="77777777" w:rsidR="009F7092" w:rsidRDefault="009F7092" w:rsidP="00E1502C">
      <w:pPr>
        <w:spacing w:after="0" w:line="240" w:lineRule="auto"/>
      </w:pPr>
      <w:r>
        <w:separator/>
      </w:r>
    </w:p>
  </w:footnote>
  <w:footnote w:type="continuationSeparator" w:id="0">
    <w:p w14:paraId="6C8F97FD" w14:textId="77777777" w:rsidR="009F7092" w:rsidRDefault="009F7092" w:rsidP="00E1502C">
      <w:pPr>
        <w:spacing w:after="0" w:line="240" w:lineRule="auto"/>
      </w:pPr>
      <w:r>
        <w:continuationSeparator/>
      </w:r>
    </w:p>
  </w:footnote>
  <w:footnote w:id="1">
    <w:p w14:paraId="329D8E5E" w14:textId="674B439F" w:rsidR="005560EB" w:rsidRPr="0049056E" w:rsidRDefault="005560EB">
      <w:pPr>
        <w:pStyle w:val="FootnoteText"/>
        <w:rPr>
          <w:rFonts w:ascii="Times New Roman" w:hAnsi="Times New Roman" w:cs="Times New Roman"/>
        </w:rPr>
      </w:pPr>
      <w:r>
        <w:rPr>
          <w:rStyle w:val="FootnoteReference"/>
        </w:rPr>
        <w:footnoteRef/>
      </w:r>
      <w:r>
        <w:t xml:space="preserve"> </w:t>
      </w:r>
      <w:r w:rsidR="0049056E">
        <w:rPr>
          <w:rFonts w:ascii="Times New Roman" w:hAnsi="Times New Roman" w:cs="Times New Roman"/>
        </w:rPr>
        <w:t xml:space="preserve">Planner Note: The date range provided is </w:t>
      </w:r>
      <w:r w:rsidR="00F845A6">
        <w:rPr>
          <w:rFonts w:ascii="Times New Roman" w:hAnsi="Times New Roman" w:cs="Times New Roman"/>
        </w:rPr>
        <w:t>approximate. Select the timeframe that makes the most sense for your organization and the specific scenario that you intend to address.</w:t>
      </w:r>
    </w:p>
  </w:footnote>
  <w:footnote w:id="2">
    <w:p w14:paraId="14BD94A2" w14:textId="030ED26F" w:rsidR="001C6DAA" w:rsidRPr="001C6DAA" w:rsidRDefault="001C6DAA">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Planner Note: The date range provided is approximate. Select the timeframe that makes most sense for your organization and the specific scenario that you intend to address.</w:t>
      </w:r>
    </w:p>
  </w:footnote>
  <w:footnote w:id="3">
    <w:p w14:paraId="4B7FE7CB" w14:textId="0202F049" w:rsidR="00F033C4" w:rsidRPr="00F033C4" w:rsidRDefault="00F033C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Planner Note: The date range provided is approximate. Select the timeframe that makes the most sense for your organization and the specific scenario that you intend to address.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A0B1F" w14:textId="34B5B4FB" w:rsidR="001129F9" w:rsidRDefault="001129F9" w:rsidP="00F554E0">
    <w:pPr>
      <w:pStyle w:val="Header"/>
    </w:pPr>
    <w:r>
      <w:rPr>
        <w:noProof/>
      </w:rPr>
      <w:drawing>
        <wp:anchor distT="0" distB="0" distL="114300" distR="114300" simplePos="0" relativeHeight="251659264" behindDoc="0" locked="0" layoutInCell="1" allowOverlap="1" wp14:anchorId="14F5AA18" wp14:editId="25143246">
          <wp:simplePos x="0" y="0"/>
          <wp:positionH relativeFrom="column">
            <wp:posOffset>-119380</wp:posOffset>
          </wp:positionH>
          <wp:positionV relativeFrom="paragraph">
            <wp:posOffset>-174692</wp:posOffset>
          </wp:positionV>
          <wp:extent cx="579120" cy="57277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anchor>
      </w:drawing>
    </w:r>
  </w:p>
  <w:p w14:paraId="1EAB8FB9" w14:textId="36AD8168" w:rsidR="001129F9" w:rsidRDefault="001129F9" w:rsidP="00F55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8A93D" w14:textId="55CC30DF" w:rsidR="001129F9" w:rsidRDefault="001129F9">
    <w:pPr>
      <w:pStyle w:val="Header"/>
    </w:pPr>
    <w:r>
      <w:rPr>
        <w:noProof/>
      </w:rPr>
      <w:drawing>
        <wp:anchor distT="0" distB="0" distL="114300" distR="114300" simplePos="0" relativeHeight="251662336" behindDoc="0" locked="0" layoutInCell="1" allowOverlap="1" wp14:anchorId="157BB11B" wp14:editId="5FEC6758">
          <wp:simplePos x="0" y="0"/>
          <wp:positionH relativeFrom="column">
            <wp:posOffset>28575</wp:posOffset>
          </wp:positionH>
          <wp:positionV relativeFrom="paragraph">
            <wp:posOffset>0</wp:posOffset>
          </wp:positionV>
          <wp:extent cx="576072" cy="576072"/>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19E0" w14:textId="133C5185" w:rsidR="001129F9" w:rsidRDefault="001129F9" w:rsidP="005A79CB">
    <w:pPr>
      <w:pStyle w:val="Header"/>
      <w:jc w:val="right"/>
      <w:rPr>
        <w:color w:val="005288"/>
      </w:rPr>
    </w:pPr>
    <w:r>
      <w:rPr>
        <w:noProof/>
      </w:rPr>
      <w:drawing>
        <wp:anchor distT="0" distB="0" distL="114300" distR="114300" simplePos="0" relativeHeight="251658240" behindDoc="0" locked="0" layoutInCell="1" allowOverlap="1" wp14:anchorId="34588BAC" wp14:editId="0B457616">
          <wp:simplePos x="0" y="0"/>
          <wp:positionH relativeFrom="margin">
            <wp:posOffset>54610</wp:posOffset>
          </wp:positionH>
          <wp:positionV relativeFrom="paragraph">
            <wp:posOffset>-150022</wp:posOffset>
          </wp:positionV>
          <wp:extent cx="576072" cy="57607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r w:rsidRPr="00896A40">
      <w:rPr>
        <w:rFonts w:ascii="Franklin Gothic Book" w:hAnsi="Franklin Gothic Book"/>
        <w:b w:val="0"/>
        <w:color w:val="005288"/>
      </w:rPr>
      <w:t xml:space="preserve"> </w:t>
    </w:r>
    <w:r w:rsidRPr="00896A40">
      <w:rPr>
        <w:rFonts w:ascii="Franklin Gothic Book" w:hAnsi="Franklin Gothic Book"/>
        <w:b w:val="0"/>
        <w:color w:val="005288"/>
      </w:rPr>
      <w:tab/>
    </w:r>
    <w:r w:rsidRPr="00896A40">
      <w:rPr>
        <w:rFonts w:ascii="Franklin Gothic Book" w:hAnsi="Franklin Gothic Book"/>
        <w:b w:val="0"/>
        <w:color w:val="005288"/>
      </w:rPr>
      <w:tab/>
    </w:r>
    <w:r w:rsidR="005A79CB">
      <w:rPr>
        <w:color w:val="005288"/>
      </w:rPr>
      <w:t>CISA Tabletop Exercise Package (CTEP)</w:t>
    </w:r>
  </w:p>
  <w:p w14:paraId="0C101C0F" w14:textId="5B35F866" w:rsidR="005A79CB" w:rsidRPr="00F5338D" w:rsidRDefault="005A79CB" w:rsidP="005A79CB">
    <w:pPr>
      <w:pStyle w:val="Header"/>
      <w:jc w:val="right"/>
      <w:rPr>
        <w:color w:val="005288"/>
      </w:rPr>
    </w:pPr>
    <w:r>
      <w:rPr>
        <w:color w:val="005288"/>
      </w:rPr>
      <w:t>Pandemic Supply Chain Disruption Tabletop Exercise</w:t>
    </w:r>
  </w:p>
  <w:p w14:paraId="69277A38" w14:textId="77777777" w:rsidR="001129F9" w:rsidRPr="00830538" w:rsidRDefault="001129F9" w:rsidP="004E076D">
    <w:pPr>
      <w:pStyle w:val="Header"/>
      <w:pBdr>
        <w:bottom w:val="single" w:sz="4" w:space="1" w:color="000080"/>
      </w:pBdr>
      <w:spacing w:after="360"/>
      <w:contextualSpacing/>
      <w:jc w:val="right"/>
      <w:rPr>
        <w:color w:val="002F80"/>
      </w:rPr>
    </w:pPr>
    <w:r w:rsidRPr="00821EAC">
      <w:rPr>
        <w:color w:val="005288"/>
        <w:szCs w:val="12"/>
      </w:rPr>
      <w:t>Situation Manual (SitMan)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2E282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BC4CD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5EC7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DAC19C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7A62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A73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E3694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lvlText w:val=""/>
      <w:lvlJc w:val="left"/>
      <w:pPr>
        <w:ind w:left="1080" w:hanging="360"/>
      </w:pPr>
      <w:rPr>
        <w:rFonts w:ascii="Symbol" w:hAnsi="Symbol" w:hint="default"/>
        <w:color w:val="auto"/>
      </w:rPr>
    </w:lvl>
  </w:abstractNum>
  <w:abstractNum w:abstractNumId="10" w15:restartNumberingAfterBreak="0">
    <w:nsid w:val="073E7800"/>
    <w:multiLevelType w:val="hybridMultilevel"/>
    <w:tmpl w:val="B098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4B6A0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246B3C"/>
    <w:multiLevelType w:val="hybridMultilevel"/>
    <w:tmpl w:val="7332E3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640501"/>
    <w:multiLevelType w:val="hybridMultilevel"/>
    <w:tmpl w:val="32FA14B2"/>
    <w:lvl w:ilvl="0" w:tplc="8460FE22">
      <w:start w:val="1"/>
      <w:numFmt w:val="bullet"/>
      <w:lvlText w:val=""/>
      <w:lvlJc w:val="left"/>
      <w:pPr>
        <w:ind w:left="1440" w:hanging="360"/>
      </w:pPr>
      <w:rPr>
        <w:rFonts w:ascii="Symbol" w:hAnsi="Symbol" w:hint="default"/>
        <w:color w:val="auto"/>
      </w:rPr>
    </w:lvl>
    <w:lvl w:ilvl="1" w:tplc="F41690FA">
      <w:start w:val="1"/>
      <w:numFmt w:val="bullet"/>
      <w:lvlText w:val="o"/>
      <w:lvlJc w:val="left"/>
      <w:pPr>
        <w:ind w:left="2160" w:hanging="360"/>
      </w:pPr>
      <w:rPr>
        <w:rFonts w:ascii="Courier New" w:hAnsi="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EF7542E"/>
    <w:multiLevelType w:val="hybridMultilevel"/>
    <w:tmpl w:val="6C488C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27F73C1"/>
    <w:multiLevelType w:val="hybridMultilevel"/>
    <w:tmpl w:val="2DD0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452DEF"/>
    <w:multiLevelType w:val="hybridMultilevel"/>
    <w:tmpl w:val="DE4E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872F76"/>
    <w:multiLevelType w:val="hybridMultilevel"/>
    <w:tmpl w:val="13A27FD0"/>
    <w:lvl w:ilvl="0" w:tplc="917CEA88">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6E562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5846453"/>
    <w:multiLevelType w:val="hybridMultilevel"/>
    <w:tmpl w:val="23722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4219E4"/>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3BE455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43A4E7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8763839"/>
    <w:multiLevelType w:val="multilevel"/>
    <w:tmpl w:val="15CC8542"/>
    <w:lvl w:ilvl="0">
      <w:start w:val="1"/>
      <w:numFmt w:val="upperLetter"/>
      <w:lvlText w:val="Appendix %1:"/>
      <w:lvlJc w:val="left"/>
      <w:pPr>
        <w:ind w:left="3240" w:hanging="360"/>
      </w:pPr>
      <w:rPr>
        <w:rFonts w:hint="default"/>
      </w:rPr>
    </w:lvl>
    <w:lvl w:ilvl="1">
      <w:start w:val="1"/>
      <w:numFmt w:val="lowerLetter"/>
      <w:lvlText w:val="%2."/>
      <w:lvlJc w:val="left"/>
      <w:pPr>
        <w:ind w:left="3960" w:hanging="360"/>
      </w:pPr>
      <w:rPr>
        <w:rFonts w:hint="default"/>
      </w:rPr>
    </w:lvl>
    <w:lvl w:ilvl="2">
      <w:start w:val="1"/>
      <w:numFmt w:val="lowerRoman"/>
      <w:lvlText w:val="%3."/>
      <w:lvlJc w:val="right"/>
      <w:pPr>
        <w:ind w:left="4680" w:hanging="180"/>
      </w:pPr>
      <w:rPr>
        <w:rFonts w:hint="default"/>
      </w:rPr>
    </w:lvl>
    <w:lvl w:ilvl="3">
      <w:start w:val="1"/>
      <w:numFmt w:val="upperLetter"/>
      <w:lvlText w:val="Appendix %4:"/>
      <w:lvlJc w:val="center"/>
      <w:pPr>
        <w:ind w:left="1440" w:firstLine="360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25" w15:restartNumberingAfterBreak="0">
    <w:nsid w:val="6CC93A46"/>
    <w:multiLevelType w:val="multilevel"/>
    <w:tmpl w:val="55F402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14668FF"/>
    <w:multiLevelType w:val="hybridMultilevel"/>
    <w:tmpl w:val="B2227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C37629"/>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24"/>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13"/>
  </w:num>
  <w:num w:numId="27">
    <w:abstractNumId w:val="18"/>
  </w:num>
  <w:num w:numId="28">
    <w:abstractNumId w:val="16"/>
  </w:num>
  <w:num w:numId="29">
    <w:abstractNumId w:val="25"/>
  </w:num>
  <w:num w:numId="30">
    <w:abstractNumId w:val="11"/>
  </w:num>
  <w:num w:numId="31">
    <w:abstractNumId w:val="19"/>
  </w:num>
  <w:num w:numId="32">
    <w:abstractNumId w:val="22"/>
  </w:num>
  <w:num w:numId="33">
    <w:abstractNumId w:val="27"/>
  </w:num>
  <w:num w:numId="34">
    <w:abstractNumId w:val="21"/>
  </w:num>
  <w:num w:numId="35">
    <w:abstractNumId w:val="23"/>
  </w:num>
  <w:num w:numId="36">
    <w:abstractNumId w:val="10"/>
  </w:num>
  <w:num w:numId="37">
    <w:abstractNumId w:val="12"/>
  </w:num>
  <w:num w:numId="38">
    <w:abstractNumId w:val="26"/>
  </w:num>
  <w:num w:numId="39">
    <w:abstractNumId w:val="14"/>
  </w:num>
  <w:num w:numId="40">
    <w:abstractNumId w:val="20"/>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6BFE"/>
    <w:rsid w:val="00012D2C"/>
    <w:rsid w:val="000213E9"/>
    <w:rsid w:val="0002167C"/>
    <w:rsid w:val="000252B3"/>
    <w:rsid w:val="0002687A"/>
    <w:rsid w:val="00030B66"/>
    <w:rsid w:val="00032D07"/>
    <w:rsid w:val="0003335B"/>
    <w:rsid w:val="00034AAD"/>
    <w:rsid w:val="00037252"/>
    <w:rsid w:val="000500E4"/>
    <w:rsid w:val="0006738C"/>
    <w:rsid w:val="00072FEC"/>
    <w:rsid w:val="00073527"/>
    <w:rsid w:val="00081CB5"/>
    <w:rsid w:val="000832C3"/>
    <w:rsid w:val="000873F5"/>
    <w:rsid w:val="00093A30"/>
    <w:rsid w:val="00093A93"/>
    <w:rsid w:val="00095AFD"/>
    <w:rsid w:val="00095CF1"/>
    <w:rsid w:val="00095D74"/>
    <w:rsid w:val="00096E49"/>
    <w:rsid w:val="000A1335"/>
    <w:rsid w:val="000A48D2"/>
    <w:rsid w:val="000B0024"/>
    <w:rsid w:val="000B289F"/>
    <w:rsid w:val="000B64B9"/>
    <w:rsid w:val="000D1B71"/>
    <w:rsid w:val="000E341B"/>
    <w:rsid w:val="000E5295"/>
    <w:rsid w:val="000F0A6F"/>
    <w:rsid w:val="000F1593"/>
    <w:rsid w:val="000F2CE7"/>
    <w:rsid w:val="000F5658"/>
    <w:rsid w:val="000F5BBF"/>
    <w:rsid w:val="00100774"/>
    <w:rsid w:val="001129F9"/>
    <w:rsid w:val="00132095"/>
    <w:rsid w:val="00134128"/>
    <w:rsid w:val="0014680E"/>
    <w:rsid w:val="00147A95"/>
    <w:rsid w:val="001823A4"/>
    <w:rsid w:val="00182C94"/>
    <w:rsid w:val="00184DB8"/>
    <w:rsid w:val="00196410"/>
    <w:rsid w:val="001A096A"/>
    <w:rsid w:val="001A1314"/>
    <w:rsid w:val="001A1691"/>
    <w:rsid w:val="001A2D32"/>
    <w:rsid w:val="001A3B5D"/>
    <w:rsid w:val="001A57F6"/>
    <w:rsid w:val="001A7ADF"/>
    <w:rsid w:val="001B04C3"/>
    <w:rsid w:val="001B112D"/>
    <w:rsid w:val="001B18D0"/>
    <w:rsid w:val="001B27A8"/>
    <w:rsid w:val="001B590E"/>
    <w:rsid w:val="001B6189"/>
    <w:rsid w:val="001B670F"/>
    <w:rsid w:val="001C096A"/>
    <w:rsid w:val="001C11CF"/>
    <w:rsid w:val="001C158E"/>
    <w:rsid w:val="001C5012"/>
    <w:rsid w:val="001C6DAA"/>
    <w:rsid w:val="001D2018"/>
    <w:rsid w:val="001D304A"/>
    <w:rsid w:val="001D6776"/>
    <w:rsid w:val="001D699A"/>
    <w:rsid w:val="001E1546"/>
    <w:rsid w:val="001E18AD"/>
    <w:rsid w:val="001E3AC8"/>
    <w:rsid w:val="001E3C26"/>
    <w:rsid w:val="001F08C2"/>
    <w:rsid w:val="001F26AE"/>
    <w:rsid w:val="001F64A5"/>
    <w:rsid w:val="00200766"/>
    <w:rsid w:val="00206CF0"/>
    <w:rsid w:val="00207CA2"/>
    <w:rsid w:val="00207D92"/>
    <w:rsid w:val="00215060"/>
    <w:rsid w:val="00220938"/>
    <w:rsid w:val="00221D22"/>
    <w:rsid w:val="0022395D"/>
    <w:rsid w:val="002346BE"/>
    <w:rsid w:val="00234B78"/>
    <w:rsid w:val="00235BDF"/>
    <w:rsid w:val="002437D1"/>
    <w:rsid w:val="00246C4A"/>
    <w:rsid w:val="00251559"/>
    <w:rsid w:val="002540BD"/>
    <w:rsid w:val="00254408"/>
    <w:rsid w:val="002621A8"/>
    <w:rsid w:val="00263C07"/>
    <w:rsid w:val="00265B74"/>
    <w:rsid w:val="002752F5"/>
    <w:rsid w:val="002779E7"/>
    <w:rsid w:val="00281ACE"/>
    <w:rsid w:val="00284F99"/>
    <w:rsid w:val="002857BB"/>
    <w:rsid w:val="00286EBC"/>
    <w:rsid w:val="00290C8F"/>
    <w:rsid w:val="002910C3"/>
    <w:rsid w:val="0029148E"/>
    <w:rsid w:val="002917C4"/>
    <w:rsid w:val="0029199A"/>
    <w:rsid w:val="00291AE3"/>
    <w:rsid w:val="002A18E3"/>
    <w:rsid w:val="002A24ED"/>
    <w:rsid w:val="002A28B6"/>
    <w:rsid w:val="002B4459"/>
    <w:rsid w:val="002C07E7"/>
    <w:rsid w:val="002C50D7"/>
    <w:rsid w:val="002D16B9"/>
    <w:rsid w:val="002D5808"/>
    <w:rsid w:val="002D6990"/>
    <w:rsid w:val="002D7A0C"/>
    <w:rsid w:val="002E20A2"/>
    <w:rsid w:val="002F2115"/>
    <w:rsid w:val="002F4955"/>
    <w:rsid w:val="002F77B6"/>
    <w:rsid w:val="00300827"/>
    <w:rsid w:val="00302BC0"/>
    <w:rsid w:val="003031C8"/>
    <w:rsid w:val="003035EC"/>
    <w:rsid w:val="003048B8"/>
    <w:rsid w:val="00306E02"/>
    <w:rsid w:val="00307824"/>
    <w:rsid w:val="003110E8"/>
    <w:rsid w:val="00311517"/>
    <w:rsid w:val="0032134D"/>
    <w:rsid w:val="0033028F"/>
    <w:rsid w:val="00335C74"/>
    <w:rsid w:val="003407DF"/>
    <w:rsid w:val="00342079"/>
    <w:rsid w:val="00347A58"/>
    <w:rsid w:val="0035415E"/>
    <w:rsid w:val="00360EA0"/>
    <w:rsid w:val="00363CC7"/>
    <w:rsid w:val="00365732"/>
    <w:rsid w:val="003706DB"/>
    <w:rsid w:val="00374CE0"/>
    <w:rsid w:val="003751B5"/>
    <w:rsid w:val="00376C1D"/>
    <w:rsid w:val="00385F85"/>
    <w:rsid w:val="00387199"/>
    <w:rsid w:val="003916E4"/>
    <w:rsid w:val="003952B0"/>
    <w:rsid w:val="003A35CB"/>
    <w:rsid w:val="003B1934"/>
    <w:rsid w:val="003B1B66"/>
    <w:rsid w:val="003B45B2"/>
    <w:rsid w:val="003C01B0"/>
    <w:rsid w:val="003D65DC"/>
    <w:rsid w:val="003D7D77"/>
    <w:rsid w:val="003E2AFB"/>
    <w:rsid w:val="003E3258"/>
    <w:rsid w:val="003E486B"/>
    <w:rsid w:val="004005D8"/>
    <w:rsid w:val="0040144F"/>
    <w:rsid w:val="004046C1"/>
    <w:rsid w:val="004069A6"/>
    <w:rsid w:val="00407CD5"/>
    <w:rsid w:val="0042004F"/>
    <w:rsid w:val="004201AC"/>
    <w:rsid w:val="00424762"/>
    <w:rsid w:val="00426DB3"/>
    <w:rsid w:val="00437DC4"/>
    <w:rsid w:val="00440574"/>
    <w:rsid w:val="00441A63"/>
    <w:rsid w:val="004437D7"/>
    <w:rsid w:val="004437FF"/>
    <w:rsid w:val="0044492E"/>
    <w:rsid w:val="004478D7"/>
    <w:rsid w:val="0046138C"/>
    <w:rsid w:val="00462959"/>
    <w:rsid w:val="00467EA0"/>
    <w:rsid w:val="00474C6C"/>
    <w:rsid w:val="004753E0"/>
    <w:rsid w:val="004801BC"/>
    <w:rsid w:val="00481601"/>
    <w:rsid w:val="004826EE"/>
    <w:rsid w:val="00484306"/>
    <w:rsid w:val="00485FD2"/>
    <w:rsid w:val="00487A3F"/>
    <w:rsid w:val="0049056E"/>
    <w:rsid w:val="0049410F"/>
    <w:rsid w:val="004A09B0"/>
    <w:rsid w:val="004A28FF"/>
    <w:rsid w:val="004B1A2C"/>
    <w:rsid w:val="004B6CDA"/>
    <w:rsid w:val="004C545B"/>
    <w:rsid w:val="004C5F64"/>
    <w:rsid w:val="004C73CD"/>
    <w:rsid w:val="004D61A7"/>
    <w:rsid w:val="004E076D"/>
    <w:rsid w:val="004E219C"/>
    <w:rsid w:val="004F510A"/>
    <w:rsid w:val="005176A2"/>
    <w:rsid w:val="005204D8"/>
    <w:rsid w:val="0052727D"/>
    <w:rsid w:val="00532994"/>
    <w:rsid w:val="0053606D"/>
    <w:rsid w:val="00542E88"/>
    <w:rsid w:val="005456F3"/>
    <w:rsid w:val="005543CA"/>
    <w:rsid w:val="00554FD5"/>
    <w:rsid w:val="005560EB"/>
    <w:rsid w:val="00557098"/>
    <w:rsid w:val="0056127A"/>
    <w:rsid w:val="00565069"/>
    <w:rsid w:val="00566D34"/>
    <w:rsid w:val="00577625"/>
    <w:rsid w:val="00581D4D"/>
    <w:rsid w:val="005820A4"/>
    <w:rsid w:val="00583FD1"/>
    <w:rsid w:val="00591AA5"/>
    <w:rsid w:val="00594D8B"/>
    <w:rsid w:val="005961E5"/>
    <w:rsid w:val="005A6674"/>
    <w:rsid w:val="005A6CB3"/>
    <w:rsid w:val="005A79CB"/>
    <w:rsid w:val="005B25DA"/>
    <w:rsid w:val="005B3FDC"/>
    <w:rsid w:val="005B6B3A"/>
    <w:rsid w:val="005B7BA7"/>
    <w:rsid w:val="005C02FD"/>
    <w:rsid w:val="005C13ED"/>
    <w:rsid w:val="005C28DA"/>
    <w:rsid w:val="005D2C4C"/>
    <w:rsid w:val="005D6E45"/>
    <w:rsid w:val="005E24C4"/>
    <w:rsid w:val="005E6DA3"/>
    <w:rsid w:val="005F131A"/>
    <w:rsid w:val="005F1472"/>
    <w:rsid w:val="005F3A9C"/>
    <w:rsid w:val="005F7E52"/>
    <w:rsid w:val="0060000A"/>
    <w:rsid w:val="006177F8"/>
    <w:rsid w:val="006224F9"/>
    <w:rsid w:val="0062479E"/>
    <w:rsid w:val="006260CB"/>
    <w:rsid w:val="0062656E"/>
    <w:rsid w:val="00631093"/>
    <w:rsid w:val="00633B9C"/>
    <w:rsid w:val="00641195"/>
    <w:rsid w:val="00641B10"/>
    <w:rsid w:val="00643619"/>
    <w:rsid w:val="00647A41"/>
    <w:rsid w:val="00653623"/>
    <w:rsid w:val="00654F70"/>
    <w:rsid w:val="00656825"/>
    <w:rsid w:val="00666916"/>
    <w:rsid w:val="00666AAA"/>
    <w:rsid w:val="00666EF5"/>
    <w:rsid w:val="00675AB8"/>
    <w:rsid w:val="00676527"/>
    <w:rsid w:val="006862C0"/>
    <w:rsid w:val="006874C7"/>
    <w:rsid w:val="006876E2"/>
    <w:rsid w:val="00693BFA"/>
    <w:rsid w:val="00694D2E"/>
    <w:rsid w:val="00695A21"/>
    <w:rsid w:val="006A71BD"/>
    <w:rsid w:val="006B0648"/>
    <w:rsid w:val="006B24B5"/>
    <w:rsid w:val="006B49FE"/>
    <w:rsid w:val="006B4C67"/>
    <w:rsid w:val="006B6037"/>
    <w:rsid w:val="006B6839"/>
    <w:rsid w:val="006C2395"/>
    <w:rsid w:val="006C4E6C"/>
    <w:rsid w:val="006D124F"/>
    <w:rsid w:val="006D575D"/>
    <w:rsid w:val="006F0DCA"/>
    <w:rsid w:val="006F3BD9"/>
    <w:rsid w:val="006F55C1"/>
    <w:rsid w:val="006F73E9"/>
    <w:rsid w:val="007007CE"/>
    <w:rsid w:val="007017C3"/>
    <w:rsid w:val="00710C8D"/>
    <w:rsid w:val="007179CD"/>
    <w:rsid w:val="007265BE"/>
    <w:rsid w:val="00730F8E"/>
    <w:rsid w:val="00734488"/>
    <w:rsid w:val="00734499"/>
    <w:rsid w:val="00744569"/>
    <w:rsid w:val="00752C52"/>
    <w:rsid w:val="007546B2"/>
    <w:rsid w:val="00762C25"/>
    <w:rsid w:val="007634D5"/>
    <w:rsid w:val="00763AD1"/>
    <w:rsid w:val="00767393"/>
    <w:rsid w:val="00767F86"/>
    <w:rsid w:val="007708CF"/>
    <w:rsid w:val="007725CF"/>
    <w:rsid w:val="00773AAE"/>
    <w:rsid w:val="00775829"/>
    <w:rsid w:val="007766BE"/>
    <w:rsid w:val="0077781E"/>
    <w:rsid w:val="00780B23"/>
    <w:rsid w:val="007823BA"/>
    <w:rsid w:val="00792C88"/>
    <w:rsid w:val="007937D9"/>
    <w:rsid w:val="00794C40"/>
    <w:rsid w:val="007A3C3E"/>
    <w:rsid w:val="007A3F59"/>
    <w:rsid w:val="007A5D06"/>
    <w:rsid w:val="007A7041"/>
    <w:rsid w:val="007B11EE"/>
    <w:rsid w:val="007B2B15"/>
    <w:rsid w:val="007B41E8"/>
    <w:rsid w:val="007B564C"/>
    <w:rsid w:val="007B7383"/>
    <w:rsid w:val="007C20D6"/>
    <w:rsid w:val="007C46B8"/>
    <w:rsid w:val="007C4D45"/>
    <w:rsid w:val="007C6C8B"/>
    <w:rsid w:val="007D2408"/>
    <w:rsid w:val="007D58DE"/>
    <w:rsid w:val="007F2BBC"/>
    <w:rsid w:val="007F3317"/>
    <w:rsid w:val="0080249C"/>
    <w:rsid w:val="00802AD1"/>
    <w:rsid w:val="0080358E"/>
    <w:rsid w:val="00803EDB"/>
    <w:rsid w:val="0080416A"/>
    <w:rsid w:val="00804F57"/>
    <w:rsid w:val="0080650E"/>
    <w:rsid w:val="00807410"/>
    <w:rsid w:val="008076CF"/>
    <w:rsid w:val="008163F9"/>
    <w:rsid w:val="00822243"/>
    <w:rsid w:val="0082246B"/>
    <w:rsid w:val="008229E0"/>
    <w:rsid w:val="0082448A"/>
    <w:rsid w:val="00825E5E"/>
    <w:rsid w:val="00831764"/>
    <w:rsid w:val="008349C2"/>
    <w:rsid w:val="00836239"/>
    <w:rsid w:val="0084028E"/>
    <w:rsid w:val="00845079"/>
    <w:rsid w:val="008476BF"/>
    <w:rsid w:val="00851DAB"/>
    <w:rsid w:val="008718EC"/>
    <w:rsid w:val="00876CDC"/>
    <w:rsid w:val="00877017"/>
    <w:rsid w:val="008828F2"/>
    <w:rsid w:val="00882A0C"/>
    <w:rsid w:val="00883BCC"/>
    <w:rsid w:val="00887398"/>
    <w:rsid w:val="00893AD4"/>
    <w:rsid w:val="00893F8E"/>
    <w:rsid w:val="00896A40"/>
    <w:rsid w:val="00897151"/>
    <w:rsid w:val="008A4527"/>
    <w:rsid w:val="008A6588"/>
    <w:rsid w:val="008B0948"/>
    <w:rsid w:val="008B44CE"/>
    <w:rsid w:val="008B70C9"/>
    <w:rsid w:val="008C2CF3"/>
    <w:rsid w:val="008D4A73"/>
    <w:rsid w:val="008E3DE2"/>
    <w:rsid w:val="008E5D76"/>
    <w:rsid w:val="008E6624"/>
    <w:rsid w:val="008F15F0"/>
    <w:rsid w:val="008F1A11"/>
    <w:rsid w:val="008F211C"/>
    <w:rsid w:val="00903A66"/>
    <w:rsid w:val="009044B2"/>
    <w:rsid w:val="009060D0"/>
    <w:rsid w:val="00911722"/>
    <w:rsid w:val="00911CB1"/>
    <w:rsid w:val="009120DB"/>
    <w:rsid w:val="00912D46"/>
    <w:rsid w:val="009145C1"/>
    <w:rsid w:val="0091497F"/>
    <w:rsid w:val="00942A57"/>
    <w:rsid w:val="00942FE5"/>
    <w:rsid w:val="00944488"/>
    <w:rsid w:val="0095031B"/>
    <w:rsid w:val="00953389"/>
    <w:rsid w:val="0095671F"/>
    <w:rsid w:val="009720EA"/>
    <w:rsid w:val="009779A0"/>
    <w:rsid w:val="00980A06"/>
    <w:rsid w:val="0098335A"/>
    <w:rsid w:val="00985024"/>
    <w:rsid w:val="00986B70"/>
    <w:rsid w:val="009901C8"/>
    <w:rsid w:val="00991B6F"/>
    <w:rsid w:val="009A0FF0"/>
    <w:rsid w:val="009A3948"/>
    <w:rsid w:val="009A3BE7"/>
    <w:rsid w:val="009B05B6"/>
    <w:rsid w:val="009B17EA"/>
    <w:rsid w:val="009B3387"/>
    <w:rsid w:val="009C0341"/>
    <w:rsid w:val="009C2D05"/>
    <w:rsid w:val="009C37C2"/>
    <w:rsid w:val="009E3042"/>
    <w:rsid w:val="009E310D"/>
    <w:rsid w:val="009E79B5"/>
    <w:rsid w:val="009E7E20"/>
    <w:rsid w:val="009F4521"/>
    <w:rsid w:val="009F554C"/>
    <w:rsid w:val="009F6C72"/>
    <w:rsid w:val="009F7092"/>
    <w:rsid w:val="009F7A62"/>
    <w:rsid w:val="00A01FEA"/>
    <w:rsid w:val="00A027CC"/>
    <w:rsid w:val="00A0626B"/>
    <w:rsid w:val="00A11092"/>
    <w:rsid w:val="00A11EAA"/>
    <w:rsid w:val="00A17B26"/>
    <w:rsid w:val="00A221C3"/>
    <w:rsid w:val="00A26EA1"/>
    <w:rsid w:val="00A27816"/>
    <w:rsid w:val="00A405A8"/>
    <w:rsid w:val="00A4177E"/>
    <w:rsid w:val="00A43DF1"/>
    <w:rsid w:val="00A46D6A"/>
    <w:rsid w:val="00A524D4"/>
    <w:rsid w:val="00A57C33"/>
    <w:rsid w:val="00A6029A"/>
    <w:rsid w:val="00A62E4D"/>
    <w:rsid w:val="00A634DF"/>
    <w:rsid w:val="00A6411B"/>
    <w:rsid w:val="00A64980"/>
    <w:rsid w:val="00A6570A"/>
    <w:rsid w:val="00A73972"/>
    <w:rsid w:val="00A80EF4"/>
    <w:rsid w:val="00A91DE2"/>
    <w:rsid w:val="00A97F9A"/>
    <w:rsid w:val="00AA2EC7"/>
    <w:rsid w:val="00AA5BD9"/>
    <w:rsid w:val="00AB3412"/>
    <w:rsid w:val="00AB614A"/>
    <w:rsid w:val="00AB693B"/>
    <w:rsid w:val="00AC041E"/>
    <w:rsid w:val="00AC0AAB"/>
    <w:rsid w:val="00AC13FA"/>
    <w:rsid w:val="00AC4861"/>
    <w:rsid w:val="00AC5BA1"/>
    <w:rsid w:val="00AC7F5E"/>
    <w:rsid w:val="00AD1A93"/>
    <w:rsid w:val="00AD2972"/>
    <w:rsid w:val="00AD66F6"/>
    <w:rsid w:val="00AE0339"/>
    <w:rsid w:val="00AF1C63"/>
    <w:rsid w:val="00AF52B0"/>
    <w:rsid w:val="00AF57B9"/>
    <w:rsid w:val="00B00157"/>
    <w:rsid w:val="00B01CFD"/>
    <w:rsid w:val="00B15851"/>
    <w:rsid w:val="00B2132D"/>
    <w:rsid w:val="00B261D2"/>
    <w:rsid w:val="00B27655"/>
    <w:rsid w:val="00B37A56"/>
    <w:rsid w:val="00B411A6"/>
    <w:rsid w:val="00B43D22"/>
    <w:rsid w:val="00B604A2"/>
    <w:rsid w:val="00B66CAF"/>
    <w:rsid w:val="00B715E3"/>
    <w:rsid w:val="00B725D1"/>
    <w:rsid w:val="00B73957"/>
    <w:rsid w:val="00B830B4"/>
    <w:rsid w:val="00B95121"/>
    <w:rsid w:val="00BA3167"/>
    <w:rsid w:val="00BA3AD6"/>
    <w:rsid w:val="00BA55C5"/>
    <w:rsid w:val="00BB0C5C"/>
    <w:rsid w:val="00BB5261"/>
    <w:rsid w:val="00BB5E89"/>
    <w:rsid w:val="00BC6EAC"/>
    <w:rsid w:val="00BD6256"/>
    <w:rsid w:val="00BD771B"/>
    <w:rsid w:val="00BE23C1"/>
    <w:rsid w:val="00BE7D3E"/>
    <w:rsid w:val="00BF5395"/>
    <w:rsid w:val="00BF5EF7"/>
    <w:rsid w:val="00C0229F"/>
    <w:rsid w:val="00C04083"/>
    <w:rsid w:val="00C126E1"/>
    <w:rsid w:val="00C20F77"/>
    <w:rsid w:val="00C211B5"/>
    <w:rsid w:val="00C3107A"/>
    <w:rsid w:val="00C337F0"/>
    <w:rsid w:val="00C359BF"/>
    <w:rsid w:val="00C3630E"/>
    <w:rsid w:val="00C4292F"/>
    <w:rsid w:val="00C43855"/>
    <w:rsid w:val="00C43910"/>
    <w:rsid w:val="00C50AAE"/>
    <w:rsid w:val="00C518EA"/>
    <w:rsid w:val="00C5370A"/>
    <w:rsid w:val="00C5461A"/>
    <w:rsid w:val="00C57F99"/>
    <w:rsid w:val="00C6623D"/>
    <w:rsid w:val="00C67402"/>
    <w:rsid w:val="00C76464"/>
    <w:rsid w:val="00C825E4"/>
    <w:rsid w:val="00C8375D"/>
    <w:rsid w:val="00C85AD7"/>
    <w:rsid w:val="00C86A93"/>
    <w:rsid w:val="00C91678"/>
    <w:rsid w:val="00C937E0"/>
    <w:rsid w:val="00C946D4"/>
    <w:rsid w:val="00CA2452"/>
    <w:rsid w:val="00CA6BA0"/>
    <w:rsid w:val="00CA7186"/>
    <w:rsid w:val="00CB1FBC"/>
    <w:rsid w:val="00CB2975"/>
    <w:rsid w:val="00CC331B"/>
    <w:rsid w:val="00CC7226"/>
    <w:rsid w:val="00CE6E18"/>
    <w:rsid w:val="00CF19C7"/>
    <w:rsid w:val="00CF607C"/>
    <w:rsid w:val="00D0071B"/>
    <w:rsid w:val="00D01456"/>
    <w:rsid w:val="00D05CA7"/>
    <w:rsid w:val="00D10758"/>
    <w:rsid w:val="00D12949"/>
    <w:rsid w:val="00D143FE"/>
    <w:rsid w:val="00D14FF5"/>
    <w:rsid w:val="00D30BF4"/>
    <w:rsid w:val="00D318B1"/>
    <w:rsid w:val="00D332CC"/>
    <w:rsid w:val="00D34300"/>
    <w:rsid w:val="00D356F3"/>
    <w:rsid w:val="00D4122C"/>
    <w:rsid w:val="00D43434"/>
    <w:rsid w:val="00D51C51"/>
    <w:rsid w:val="00D538B0"/>
    <w:rsid w:val="00D54591"/>
    <w:rsid w:val="00D55D63"/>
    <w:rsid w:val="00D62636"/>
    <w:rsid w:val="00D63FAC"/>
    <w:rsid w:val="00D656C6"/>
    <w:rsid w:val="00D66424"/>
    <w:rsid w:val="00D77866"/>
    <w:rsid w:val="00D830BC"/>
    <w:rsid w:val="00D87DF9"/>
    <w:rsid w:val="00D90231"/>
    <w:rsid w:val="00D905EF"/>
    <w:rsid w:val="00DA09B2"/>
    <w:rsid w:val="00DA1F24"/>
    <w:rsid w:val="00DA41AE"/>
    <w:rsid w:val="00DA6602"/>
    <w:rsid w:val="00DB16CC"/>
    <w:rsid w:val="00DC2916"/>
    <w:rsid w:val="00DC4E3B"/>
    <w:rsid w:val="00DC574B"/>
    <w:rsid w:val="00DD0765"/>
    <w:rsid w:val="00DE0B82"/>
    <w:rsid w:val="00DE1516"/>
    <w:rsid w:val="00DF5E96"/>
    <w:rsid w:val="00E06A7D"/>
    <w:rsid w:val="00E12128"/>
    <w:rsid w:val="00E13BD0"/>
    <w:rsid w:val="00E1502C"/>
    <w:rsid w:val="00E1578A"/>
    <w:rsid w:val="00E2034A"/>
    <w:rsid w:val="00E266E6"/>
    <w:rsid w:val="00E30790"/>
    <w:rsid w:val="00E33548"/>
    <w:rsid w:val="00E37182"/>
    <w:rsid w:val="00E37C81"/>
    <w:rsid w:val="00E532D6"/>
    <w:rsid w:val="00E53563"/>
    <w:rsid w:val="00E54343"/>
    <w:rsid w:val="00E549FE"/>
    <w:rsid w:val="00E55A8D"/>
    <w:rsid w:val="00E663AB"/>
    <w:rsid w:val="00E73A28"/>
    <w:rsid w:val="00E8112D"/>
    <w:rsid w:val="00E82B03"/>
    <w:rsid w:val="00E932D1"/>
    <w:rsid w:val="00EA0318"/>
    <w:rsid w:val="00EA215D"/>
    <w:rsid w:val="00EB275D"/>
    <w:rsid w:val="00EB3575"/>
    <w:rsid w:val="00EB480E"/>
    <w:rsid w:val="00EC38DF"/>
    <w:rsid w:val="00EC5F01"/>
    <w:rsid w:val="00ED18C0"/>
    <w:rsid w:val="00ED754C"/>
    <w:rsid w:val="00ED7EBE"/>
    <w:rsid w:val="00EE63CC"/>
    <w:rsid w:val="00EF10B9"/>
    <w:rsid w:val="00F033C4"/>
    <w:rsid w:val="00F107ED"/>
    <w:rsid w:val="00F13ACA"/>
    <w:rsid w:val="00F2070F"/>
    <w:rsid w:val="00F20F19"/>
    <w:rsid w:val="00F232A9"/>
    <w:rsid w:val="00F23F2F"/>
    <w:rsid w:val="00F24F24"/>
    <w:rsid w:val="00F25757"/>
    <w:rsid w:val="00F26539"/>
    <w:rsid w:val="00F31B34"/>
    <w:rsid w:val="00F430A5"/>
    <w:rsid w:val="00F45A0E"/>
    <w:rsid w:val="00F529AC"/>
    <w:rsid w:val="00F52CE7"/>
    <w:rsid w:val="00F554E0"/>
    <w:rsid w:val="00F57574"/>
    <w:rsid w:val="00F57EF7"/>
    <w:rsid w:val="00F63525"/>
    <w:rsid w:val="00F63EAF"/>
    <w:rsid w:val="00F64731"/>
    <w:rsid w:val="00F724DF"/>
    <w:rsid w:val="00F80BF6"/>
    <w:rsid w:val="00F845A6"/>
    <w:rsid w:val="00F9282E"/>
    <w:rsid w:val="00F93F29"/>
    <w:rsid w:val="00F95931"/>
    <w:rsid w:val="00F97B33"/>
    <w:rsid w:val="00FA4898"/>
    <w:rsid w:val="00FA5833"/>
    <w:rsid w:val="00FA62E4"/>
    <w:rsid w:val="00FB1227"/>
    <w:rsid w:val="00FB12FD"/>
    <w:rsid w:val="00FB6F92"/>
    <w:rsid w:val="00FC61EB"/>
    <w:rsid w:val="00FC754E"/>
    <w:rsid w:val="00FD14EA"/>
    <w:rsid w:val="00FE03E9"/>
    <w:rsid w:val="00FE1753"/>
    <w:rsid w:val="00FE1A63"/>
    <w:rsid w:val="00FE3C83"/>
    <w:rsid w:val="00FE4856"/>
    <w:rsid w:val="00FE5DEF"/>
    <w:rsid w:val="00FF3B5D"/>
    <w:rsid w:val="00FF6472"/>
    <w:rsid w:val="00FF6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22"/>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nhideWhenUsed/>
    <w:rsid w:val="0062656E"/>
    <w:pPr>
      <w:spacing w:after="60" w:line="240" w:lineRule="auto"/>
    </w:pPr>
    <w:rPr>
      <w:rFonts w:ascii="Times New Roman" w:hAnsi="Times New Roman"/>
      <w:sz w:val="24"/>
    </w:rPr>
  </w:style>
  <w:style w:type="paragraph" w:styleId="ListNumber">
    <w:name w:val="List Number"/>
    <w:basedOn w:val="BodyText"/>
    <w:uiPriority w:val="99"/>
    <w:unhideWhenUsed/>
    <w:rsid w:val="0062656E"/>
    <w:pPr>
      <w:numPr>
        <w:numId w:val="6"/>
      </w:numPr>
      <w:spacing w:after="60"/>
    </w:pPr>
  </w:style>
  <w:style w:type="paragraph" w:styleId="ListNumber2">
    <w:name w:val="List Number 2"/>
    <w:basedOn w:val="Normal"/>
    <w:uiPriority w:val="99"/>
    <w:unhideWhenUsed/>
    <w:rsid w:val="00F95931"/>
    <w:pPr>
      <w:numPr>
        <w:numId w:val="7"/>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semiHidden/>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EA215D"/>
    <w:pPr>
      <w:ind w:left="720"/>
      <w:contextualSpacing/>
    </w:pPr>
  </w:style>
  <w:style w:type="paragraph" w:styleId="FootnoteText">
    <w:name w:val="footnote text"/>
    <w:basedOn w:val="Normal"/>
    <w:link w:val="FootnoteTextChar"/>
    <w:uiPriority w:val="99"/>
    <w:semiHidden/>
    <w:unhideWhenUsed/>
    <w:rsid w:val="005560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60EB"/>
    <w:rPr>
      <w:sz w:val="20"/>
      <w:szCs w:val="20"/>
    </w:rPr>
  </w:style>
  <w:style w:type="character" w:styleId="FootnoteReference">
    <w:name w:val="footnote reference"/>
    <w:basedOn w:val="DefaultParagraphFont"/>
    <w:uiPriority w:val="99"/>
    <w:semiHidden/>
    <w:unhideWhenUsed/>
    <w:rsid w:val="005560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10.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9.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2B54B84D7F3045813E19490151E029" ma:contentTypeVersion="2" ma:contentTypeDescription="Create a new document." ma:contentTypeScope="" ma:versionID="42b342e7ab8507e2539c15860dca2d2d">
  <xsd:schema xmlns:xsd="http://www.w3.org/2001/XMLSchema" xmlns:xs="http://www.w3.org/2001/XMLSchema" xmlns:p="http://schemas.microsoft.com/office/2006/metadata/properties" xmlns:ns2="ccc72c0b-5217-4271-8766-73b63da215bf" targetNamespace="http://schemas.microsoft.com/office/2006/metadata/properties" ma:root="true" ma:fieldsID="797642484da977efcff1eda469700749" ns2:_="">
    <xsd:import namespace="ccc72c0b-5217-4271-8766-73b63da215b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2c0b-5217-4271-8766-73b63da21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2.xml><?xml version="1.0" encoding="utf-8"?>
<ds:datastoreItem xmlns:ds="http://schemas.openxmlformats.org/officeDocument/2006/customXml" ds:itemID="{D003D30C-4BE9-472F-80C2-060C1BB52895}">
  <ds:schemaRefs>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terms/"/>
    <ds:schemaRef ds:uri="622cedd3-ce8a-42c8-b2ed-f19ce6fcbc0d"/>
    <ds:schemaRef ds:uri="http://purl.org/dc/elements/1.1/"/>
    <ds:schemaRef ds:uri="http://schemas.openxmlformats.org/package/2006/metadata/core-properties"/>
    <ds:schemaRef ds:uri="a1b0f079-ab7f-4411-bd6b-f52ea14f6677"/>
    <ds:schemaRef ds:uri="http://www.w3.org/XML/1998/namespace"/>
  </ds:schemaRefs>
</ds:datastoreItem>
</file>

<file path=customXml/itemProps3.xml><?xml version="1.0" encoding="utf-8"?>
<ds:datastoreItem xmlns:ds="http://schemas.openxmlformats.org/officeDocument/2006/customXml" ds:itemID="{60B472DC-7D9B-4442-910C-612C9EC8E548}"/>
</file>

<file path=customXml/itemProps4.xml><?xml version="1.0" encoding="utf-8"?>
<ds:datastoreItem xmlns:ds="http://schemas.openxmlformats.org/officeDocument/2006/customXml" ds:itemID="{2F6D6B5C-B028-40F0-8F9A-348FDC86B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3998</Words>
  <Characters>22790</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26735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DOLAN, MAGGIE (CTR)</cp:lastModifiedBy>
  <cp:revision>2</cp:revision>
  <dcterms:created xsi:type="dcterms:W3CDTF">2021-06-15T20:49:00Z</dcterms:created>
  <dcterms:modified xsi:type="dcterms:W3CDTF">2021-06-15T20:49:00Z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0x010100C32B54B84D7F3045813E19490151E029</vt:lpwstr>
  </property>
</Properties>
</file>